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3025E" w14:textId="2F8DD996" w:rsidR="00D43738" w:rsidRPr="000D3E86" w:rsidRDefault="00D43738" w:rsidP="00D43738">
      <w:pPr>
        <w:keepNext/>
        <w:keepLines/>
        <w:ind w:firstLine="709"/>
        <w:jc w:val="center"/>
        <w:outlineLvl w:val="0"/>
        <w:rPr>
          <w:rFonts w:asciiTheme="majorHAnsi" w:eastAsiaTheme="majorEastAsia" w:hAnsiTheme="majorHAnsi" w:cstheme="majorBidi"/>
          <w:b/>
          <w:bCs/>
          <w:sz w:val="32"/>
          <w:szCs w:val="32"/>
        </w:rPr>
      </w:pPr>
      <w:r w:rsidRPr="003A1A74">
        <w:rPr>
          <w:rFonts w:asciiTheme="majorHAnsi" w:eastAsiaTheme="majorEastAsia" w:hAnsiTheme="majorHAnsi" w:cstheme="majorBidi"/>
          <w:b/>
          <w:bCs/>
          <w:sz w:val="32"/>
          <w:szCs w:val="32"/>
        </w:rPr>
        <w:t xml:space="preserve">ДОГОВОР ПОСТАВКИ </w:t>
      </w:r>
      <w:r w:rsidRPr="000D3E86">
        <w:rPr>
          <w:rFonts w:asciiTheme="majorHAnsi" w:eastAsiaTheme="majorEastAsia" w:hAnsiTheme="majorHAnsi" w:cstheme="majorBidi"/>
          <w:b/>
          <w:bCs/>
          <w:sz w:val="32"/>
          <w:szCs w:val="32"/>
        </w:rPr>
        <w:t>№</w:t>
      </w:r>
      <w:r w:rsidR="0004615F">
        <w:rPr>
          <w:rFonts w:asciiTheme="majorHAnsi" w:eastAsiaTheme="majorEastAsia" w:hAnsiTheme="majorHAnsi" w:cstheme="majorBidi"/>
          <w:b/>
          <w:bCs/>
          <w:sz w:val="32"/>
          <w:szCs w:val="32"/>
        </w:rPr>
        <w:t>_______</w:t>
      </w:r>
    </w:p>
    <w:p w14:paraId="6A2E92E8" w14:textId="77777777" w:rsidR="00D43738" w:rsidRPr="00CD5DDD" w:rsidRDefault="00D43738" w:rsidP="00D43738">
      <w:pPr>
        <w:ind w:firstLine="709"/>
        <w:jc w:val="both"/>
        <w:rPr>
          <w:sz w:val="16"/>
          <w:szCs w:val="16"/>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5734"/>
        <w:gridCol w:w="774"/>
        <w:gridCol w:w="3725"/>
      </w:tblGrid>
      <w:tr w:rsidR="005523E9" w:rsidRPr="005523E9" w14:paraId="5D76F0C9" w14:textId="77777777" w:rsidTr="00EF0159">
        <w:tc>
          <w:tcPr>
            <w:tcW w:w="2802" w:type="pct"/>
            <w:tcBorders>
              <w:top w:val="nil"/>
              <w:left w:val="nil"/>
              <w:bottom w:val="nil"/>
              <w:right w:val="nil"/>
            </w:tcBorders>
            <w:tcMar>
              <w:top w:w="15" w:type="dxa"/>
              <w:left w:w="20" w:type="dxa"/>
              <w:bottom w:w="15" w:type="dxa"/>
              <w:right w:w="20" w:type="dxa"/>
            </w:tcMar>
            <w:vAlign w:val="center"/>
            <w:hideMark/>
          </w:tcPr>
          <w:p w14:paraId="17C6C86B" w14:textId="77777777" w:rsidR="005523E9" w:rsidRPr="00F1326A" w:rsidRDefault="005523E9" w:rsidP="00EF0159">
            <w:pPr>
              <w:rPr>
                <w:sz w:val="22"/>
                <w:szCs w:val="22"/>
                <w:lang w:val="en-US"/>
              </w:rPr>
            </w:pPr>
            <w:r w:rsidRPr="00CD5DDD">
              <w:rPr>
                <w:bCs/>
                <w:sz w:val="22"/>
                <w:szCs w:val="22"/>
              </w:rPr>
              <w:t xml:space="preserve">г. </w:t>
            </w:r>
            <w:r>
              <w:rPr>
                <w:bCs/>
                <w:sz w:val="22"/>
                <w:szCs w:val="22"/>
              </w:rPr>
              <w:t>Тутаев</w:t>
            </w:r>
          </w:p>
        </w:tc>
        <w:tc>
          <w:tcPr>
            <w:tcW w:w="378" w:type="pct"/>
            <w:tcBorders>
              <w:top w:val="nil"/>
              <w:left w:val="nil"/>
              <w:bottom w:val="nil"/>
              <w:right w:val="nil"/>
            </w:tcBorders>
          </w:tcPr>
          <w:p w14:paraId="40036732" w14:textId="77777777" w:rsidR="005523E9" w:rsidRPr="00F1326A" w:rsidRDefault="005523E9" w:rsidP="00EF0159">
            <w:pPr>
              <w:rPr>
                <w:sz w:val="22"/>
                <w:szCs w:val="22"/>
                <w:highlight w:val="yellow"/>
                <w:lang w:val="en-US"/>
              </w:rPr>
            </w:pPr>
          </w:p>
        </w:tc>
        <w:tc>
          <w:tcPr>
            <w:tcW w:w="1820" w:type="pct"/>
            <w:tcBorders>
              <w:top w:val="nil"/>
              <w:left w:val="nil"/>
              <w:bottom w:val="nil"/>
              <w:right w:val="nil"/>
            </w:tcBorders>
            <w:noWrap/>
            <w:tcMar>
              <w:top w:w="15" w:type="dxa"/>
              <w:left w:w="20" w:type="dxa"/>
              <w:bottom w:w="15" w:type="dxa"/>
              <w:right w:w="20" w:type="dxa"/>
            </w:tcMar>
            <w:vAlign w:val="center"/>
            <w:hideMark/>
          </w:tcPr>
          <w:tbl>
            <w:tblPr>
              <w:tblW w:w="3824" w:type="dxa"/>
              <w:tblLayout w:type="fixed"/>
              <w:tblCellMar>
                <w:top w:w="15" w:type="dxa"/>
                <w:left w:w="15" w:type="dxa"/>
                <w:bottom w:w="15" w:type="dxa"/>
                <w:right w:w="15" w:type="dxa"/>
              </w:tblCellMar>
              <w:tblLook w:val="04A0" w:firstRow="1" w:lastRow="0" w:firstColumn="1" w:lastColumn="0" w:noHBand="0" w:noVBand="1"/>
            </w:tblPr>
            <w:tblGrid>
              <w:gridCol w:w="192"/>
              <w:gridCol w:w="579"/>
              <w:gridCol w:w="171"/>
              <w:gridCol w:w="1483"/>
              <w:gridCol w:w="72"/>
              <w:gridCol w:w="919"/>
              <w:gridCol w:w="408"/>
            </w:tblGrid>
            <w:tr w:rsidR="00B2736A" w:rsidRPr="005523E9" w14:paraId="549314B7" w14:textId="77777777" w:rsidTr="004A05EB">
              <w:trPr>
                <w:trHeight w:val="365"/>
              </w:trPr>
              <w:tc>
                <w:tcPr>
                  <w:tcW w:w="250" w:type="pct"/>
                  <w:tcBorders>
                    <w:top w:val="nil"/>
                    <w:left w:val="nil"/>
                    <w:bottom w:val="nil"/>
                    <w:right w:val="nil"/>
                  </w:tcBorders>
                  <w:noWrap/>
                  <w:tcMar>
                    <w:top w:w="15" w:type="dxa"/>
                    <w:left w:w="20" w:type="dxa"/>
                    <w:bottom w:w="15" w:type="dxa"/>
                    <w:right w:w="40" w:type="dxa"/>
                  </w:tcMar>
                  <w:vAlign w:val="bottom"/>
                  <w:hideMark/>
                </w:tcPr>
                <w:p w14:paraId="5D9AB717" w14:textId="77777777" w:rsidR="005523E9" w:rsidRPr="005523E9" w:rsidRDefault="005523E9" w:rsidP="00EF0159">
                  <w:pPr>
                    <w:rPr>
                      <w:sz w:val="22"/>
                      <w:szCs w:val="22"/>
                      <w:lang w:val="en-US"/>
                    </w:rPr>
                  </w:pPr>
                  <w:r>
                    <w:rPr>
                      <w:sz w:val="22"/>
                      <w:szCs w:val="22"/>
                      <w:lang w:val="en-US"/>
                    </w:rPr>
                    <w:t>«</w:t>
                  </w:r>
                </w:p>
              </w:tc>
              <w:tc>
                <w:tcPr>
                  <w:tcW w:w="757" w:type="pct"/>
                  <w:tcBorders>
                    <w:top w:val="nil"/>
                    <w:left w:val="nil"/>
                    <w:bottom w:val="single" w:sz="4" w:space="0" w:color="000000"/>
                    <w:right w:val="nil"/>
                  </w:tcBorders>
                  <w:tcMar>
                    <w:top w:w="15" w:type="dxa"/>
                    <w:left w:w="20" w:type="dxa"/>
                    <w:bottom w:w="15" w:type="dxa"/>
                    <w:right w:w="20" w:type="dxa"/>
                  </w:tcMar>
                  <w:vAlign w:val="bottom"/>
                  <w:hideMark/>
                </w:tcPr>
                <w:p w14:paraId="136EC39A" w14:textId="448A7868" w:rsidR="005523E9" w:rsidRPr="005523E9" w:rsidRDefault="005523E9" w:rsidP="009162BE">
                  <w:pPr>
                    <w:jc w:val="center"/>
                    <w:rPr>
                      <w:sz w:val="22"/>
                      <w:szCs w:val="22"/>
                    </w:rPr>
                  </w:pPr>
                </w:p>
              </w:tc>
              <w:tc>
                <w:tcPr>
                  <w:tcW w:w="224" w:type="pct"/>
                  <w:tcBorders>
                    <w:top w:val="nil"/>
                    <w:left w:val="nil"/>
                    <w:bottom w:val="nil"/>
                    <w:right w:val="nil"/>
                  </w:tcBorders>
                  <w:noWrap/>
                  <w:tcMar>
                    <w:top w:w="15" w:type="dxa"/>
                    <w:left w:w="40" w:type="dxa"/>
                    <w:bottom w:w="15" w:type="dxa"/>
                    <w:right w:w="40" w:type="dxa"/>
                  </w:tcMar>
                  <w:vAlign w:val="bottom"/>
                  <w:hideMark/>
                </w:tcPr>
                <w:p w14:paraId="1B52A10C" w14:textId="77777777" w:rsidR="005523E9" w:rsidRPr="005523E9" w:rsidRDefault="005523E9" w:rsidP="00EF0159">
                  <w:pPr>
                    <w:rPr>
                      <w:sz w:val="22"/>
                      <w:szCs w:val="22"/>
                      <w:lang w:val="en-US"/>
                    </w:rPr>
                  </w:pPr>
                  <w:r>
                    <w:rPr>
                      <w:sz w:val="22"/>
                      <w:szCs w:val="22"/>
                      <w:lang w:val="en-US"/>
                    </w:rPr>
                    <w:t>»</w:t>
                  </w:r>
                </w:p>
              </w:tc>
              <w:tc>
                <w:tcPr>
                  <w:tcW w:w="1939" w:type="pct"/>
                  <w:tcBorders>
                    <w:top w:val="nil"/>
                    <w:left w:val="nil"/>
                    <w:bottom w:val="single" w:sz="4" w:space="0" w:color="000000"/>
                    <w:right w:val="nil"/>
                  </w:tcBorders>
                  <w:tcMar>
                    <w:top w:w="15" w:type="dxa"/>
                    <w:left w:w="20" w:type="dxa"/>
                    <w:bottom w:w="15" w:type="dxa"/>
                    <w:right w:w="20" w:type="dxa"/>
                  </w:tcMar>
                  <w:vAlign w:val="bottom"/>
                  <w:hideMark/>
                </w:tcPr>
                <w:p w14:paraId="4BF90261" w14:textId="3068EE4B" w:rsidR="005523E9" w:rsidRPr="005523E9" w:rsidRDefault="005523E9" w:rsidP="00EF0159">
                  <w:pPr>
                    <w:jc w:val="center"/>
                    <w:rPr>
                      <w:sz w:val="22"/>
                      <w:szCs w:val="22"/>
                    </w:rPr>
                  </w:pPr>
                </w:p>
              </w:tc>
              <w:tc>
                <w:tcPr>
                  <w:tcW w:w="94" w:type="pct"/>
                  <w:tcBorders>
                    <w:top w:val="nil"/>
                    <w:left w:val="nil"/>
                    <w:bottom w:val="nil"/>
                    <w:right w:val="nil"/>
                  </w:tcBorders>
                  <w:tcMar>
                    <w:top w:w="15" w:type="dxa"/>
                    <w:left w:w="20" w:type="dxa"/>
                    <w:bottom w:w="15" w:type="dxa"/>
                    <w:right w:w="20" w:type="dxa"/>
                  </w:tcMar>
                  <w:vAlign w:val="bottom"/>
                  <w:hideMark/>
                </w:tcPr>
                <w:p w14:paraId="2ADD25D8" w14:textId="77777777" w:rsidR="005523E9" w:rsidRPr="005523E9" w:rsidRDefault="005523E9" w:rsidP="00EF0159">
                  <w:pPr>
                    <w:rPr>
                      <w:sz w:val="22"/>
                      <w:szCs w:val="22"/>
                    </w:rPr>
                  </w:pPr>
                </w:p>
              </w:tc>
              <w:tc>
                <w:tcPr>
                  <w:tcW w:w="1202" w:type="pct"/>
                  <w:tcBorders>
                    <w:top w:val="nil"/>
                    <w:left w:val="nil"/>
                    <w:bottom w:val="single" w:sz="4" w:space="0" w:color="000000"/>
                    <w:right w:val="nil"/>
                  </w:tcBorders>
                  <w:tcMar>
                    <w:top w:w="15" w:type="dxa"/>
                    <w:left w:w="20" w:type="dxa"/>
                    <w:bottom w:w="15" w:type="dxa"/>
                    <w:right w:w="20" w:type="dxa"/>
                  </w:tcMar>
                  <w:vAlign w:val="bottom"/>
                  <w:hideMark/>
                </w:tcPr>
                <w:p w14:paraId="0101AACF" w14:textId="3E466753" w:rsidR="005523E9" w:rsidRPr="00004F6A" w:rsidRDefault="0004615F" w:rsidP="00EF0159">
                  <w:pPr>
                    <w:jc w:val="center"/>
                    <w:rPr>
                      <w:sz w:val="22"/>
                      <w:szCs w:val="22"/>
                      <w:lang w:val="en-US"/>
                    </w:rPr>
                  </w:pPr>
                  <w:r>
                    <w:rPr>
                      <w:sz w:val="22"/>
                      <w:szCs w:val="22"/>
                    </w:rPr>
                    <w:t>20</w:t>
                  </w:r>
                </w:p>
              </w:tc>
              <w:tc>
                <w:tcPr>
                  <w:tcW w:w="535" w:type="pct"/>
                  <w:tcBorders>
                    <w:top w:val="nil"/>
                    <w:left w:val="nil"/>
                    <w:bottom w:val="nil"/>
                    <w:right w:val="nil"/>
                  </w:tcBorders>
                  <w:noWrap/>
                  <w:tcMar>
                    <w:top w:w="15" w:type="dxa"/>
                    <w:left w:w="40" w:type="dxa"/>
                    <w:bottom w:w="15" w:type="dxa"/>
                    <w:right w:w="20" w:type="dxa"/>
                  </w:tcMar>
                  <w:vAlign w:val="bottom"/>
                  <w:hideMark/>
                </w:tcPr>
                <w:p w14:paraId="38028AC9" w14:textId="77777777" w:rsidR="005523E9" w:rsidRPr="005523E9" w:rsidRDefault="005523E9" w:rsidP="00EF0159">
                  <w:pPr>
                    <w:rPr>
                      <w:sz w:val="22"/>
                      <w:szCs w:val="22"/>
                    </w:rPr>
                  </w:pPr>
                  <w:r w:rsidRPr="005523E9">
                    <w:rPr>
                      <w:sz w:val="22"/>
                      <w:szCs w:val="22"/>
                    </w:rPr>
                    <w:t>г.</w:t>
                  </w:r>
                </w:p>
              </w:tc>
            </w:tr>
          </w:tbl>
          <w:p w14:paraId="298E91AA" w14:textId="77777777" w:rsidR="005523E9" w:rsidRPr="005523E9" w:rsidRDefault="005523E9" w:rsidP="00EF0159">
            <w:pPr>
              <w:rPr>
                <w:sz w:val="22"/>
                <w:szCs w:val="22"/>
                <w:highlight w:val="yellow"/>
              </w:rPr>
            </w:pPr>
          </w:p>
        </w:tc>
      </w:tr>
    </w:tbl>
    <w:p w14:paraId="37003A8B" w14:textId="77777777" w:rsidR="00D43738" w:rsidRPr="00CD5DDD" w:rsidRDefault="00D43738" w:rsidP="00D43738">
      <w:pPr>
        <w:ind w:firstLine="709"/>
        <w:jc w:val="both"/>
        <w:rPr>
          <w:bCs/>
          <w:sz w:val="22"/>
          <w:szCs w:val="22"/>
        </w:rPr>
      </w:pPr>
      <w:r w:rsidRPr="00CD5DDD">
        <w:rPr>
          <w:bCs/>
          <w:sz w:val="22"/>
          <w:szCs w:val="22"/>
        </w:rPr>
        <w:tab/>
      </w:r>
      <w:r w:rsidRPr="00CD5DDD">
        <w:rPr>
          <w:bCs/>
          <w:sz w:val="22"/>
          <w:szCs w:val="22"/>
        </w:rPr>
        <w:tab/>
      </w:r>
      <w:r w:rsidRPr="00CD5DDD">
        <w:rPr>
          <w:bCs/>
          <w:sz w:val="22"/>
          <w:szCs w:val="22"/>
        </w:rPr>
        <w:tab/>
      </w:r>
      <w:r w:rsidRPr="00CD5DDD">
        <w:rPr>
          <w:bCs/>
          <w:sz w:val="22"/>
          <w:szCs w:val="22"/>
        </w:rPr>
        <w:tab/>
      </w:r>
      <w:r w:rsidRPr="00CD5DDD">
        <w:rPr>
          <w:bCs/>
          <w:sz w:val="22"/>
          <w:szCs w:val="22"/>
        </w:rPr>
        <w:tab/>
      </w:r>
      <w:r w:rsidRPr="00CD5DDD">
        <w:rPr>
          <w:bCs/>
          <w:sz w:val="22"/>
          <w:szCs w:val="22"/>
        </w:rPr>
        <w:tab/>
      </w:r>
    </w:p>
    <w:p w14:paraId="1ED2B313" w14:textId="6C49400D" w:rsidR="00D43738" w:rsidRPr="00962A88" w:rsidRDefault="00D43738" w:rsidP="00D43738">
      <w:pPr>
        <w:jc w:val="both"/>
        <w:rPr>
          <w:b/>
          <w:sz w:val="22"/>
          <w:szCs w:val="22"/>
        </w:rPr>
      </w:pPr>
      <w:r w:rsidRPr="00CD5DDD">
        <w:rPr>
          <w:b/>
          <w:sz w:val="22"/>
          <w:szCs w:val="22"/>
        </w:rPr>
        <w:t>Общество с ограниченной ответственностью «</w:t>
      </w:r>
      <w:r>
        <w:rPr>
          <w:b/>
          <w:sz w:val="22"/>
          <w:szCs w:val="22"/>
        </w:rPr>
        <w:t>Завод Волга Полимер</w:t>
      </w:r>
      <w:r w:rsidRPr="00CD5DDD">
        <w:rPr>
          <w:b/>
          <w:sz w:val="22"/>
          <w:szCs w:val="22"/>
        </w:rPr>
        <w:t>»</w:t>
      </w:r>
      <w:r w:rsidRPr="00CD5DDD">
        <w:rPr>
          <w:sz w:val="22"/>
          <w:szCs w:val="22"/>
        </w:rPr>
        <w:t xml:space="preserve">, именуемое в дальнейшем </w:t>
      </w:r>
      <w:r w:rsidRPr="00CD5DDD">
        <w:rPr>
          <w:b/>
          <w:sz w:val="22"/>
          <w:szCs w:val="22"/>
        </w:rPr>
        <w:t>Поставщик</w:t>
      </w:r>
      <w:r w:rsidRPr="00CD5DDD">
        <w:rPr>
          <w:sz w:val="22"/>
          <w:szCs w:val="22"/>
        </w:rPr>
        <w:t xml:space="preserve">, в лице директора </w:t>
      </w:r>
      <w:r>
        <w:rPr>
          <w:sz w:val="22"/>
          <w:szCs w:val="22"/>
        </w:rPr>
        <w:t>Вяткина Алексея Андреевича</w:t>
      </w:r>
      <w:r w:rsidRPr="00CD5DDD">
        <w:rPr>
          <w:sz w:val="22"/>
          <w:szCs w:val="22"/>
        </w:rPr>
        <w:t xml:space="preserve">, действующего на основании </w:t>
      </w:r>
      <w:r>
        <w:rPr>
          <w:sz w:val="22"/>
          <w:szCs w:val="22"/>
        </w:rPr>
        <w:t>Устава,</w:t>
      </w:r>
      <w:r w:rsidRPr="00CD5DDD">
        <w:rPr>
          <w:sz w:val="22"/>
          <w:szCs w:val="22"/>
        </w:rPr>
        <w:t xml:space="preserve">  с одной стороны,</w:t>
      </w:r>
      <w:r w:rsidR="002C5DA7">
        <w:rPr>
          <w:sz w:val="22"/>
          <w:szCs w:val="22"/>
        </w:rPr>
        <w:t xml:space="preserve"> и</w:t>
      </w:r>
      <w:r w:rsidRPr="00CD5DDD">
        <w:rPr>
          <w:sz w:val="22"/>
          <w:szCs w:val="22"/>
        </w:rPr>
        <w:t xml:space="preserve"> </w:t>
      </w:r>
      <w:r w:rsidR="0004615F">
        <w:rPr>
          <w:sz w:val="22"/>
          <w:szCs w:val="22"/>
        </w:rPr>
        <w:t>________________________________________________________________</w:t>
      </w:r>
      <w:r w:rsidR="00DC5299" w:rsidRPr="009B2FEB">
        <w:rPr>
          <w:b/>
          <w:sz w:val="22"/>
          <w:szCs w:val="22"/>
        </w:rPr>
        <w:t>,</w:t>
      </w:r>
      <w:r w:rsidR="00DC5299" w:rsidRPr="00A212AD">
        <w:rPr>
          <w:b/>
          <w:sz w:val="22"/>
          <w:szCs w:val="22"/>
        </w:rPr>
        <w:t xml:space="preserve"> </w:t>
      </w:r>
      <w:r w:rsidR="00DC5299" w:rsidRPr="00CD5DDD">
        <w:rPr>
          <w:sz w:val="22"/>
          <w:szCs w:val="22"/>
        </w:rPr>
        <w:t>именуем</w:t>
      </w:r>
      <w:r w:rsidR="00DC5299">
        <w:rPr>
          <w:sz w:val="22"/>
          <w:szCs w:val="22"/>
        </w:rPr>
        <w:t>ое</w:t>
      </w:r>
      <w:r w:rsidR="00DC5299" w:rsidRPr="00CD5DDD">
        <w:rPr>
          <w:sz w:val="22"/>
          <w:szCs w:val="22"/>
        </w:rPr>
        <w:t xml:space="preserve"> в дальнейшем </w:t>
      </w:r>
      <w:r w:rsidR="00DC5299" w:rsidRPr="00CD5DDD">
        <w:rPr>
          <w:b/>
          <w:sz w:val="22"/>
          <w:szCs w:val="22"/>
        </w:rPr>
        <w:t>Покупатель</w:t>
      </w:r>
      <w:r w:rsidR="00DC5299" w:rsidRPr="00962A88">
        <w:rPr>
          <w:sz w:val="22"/>
          <w:szCs w:val="22"/>
        </w:rPr>
        <w:t xml:space="preserve">, </w:t>
      </w:r>
      <w:r w:rsidR="00DC5299" w:rsidRPr="00572AE4">
        <w:rPr>
          <w:sz w:val="22"/>
          <w:szCs w:val="22"/>
        </w:rPr>
        <w:t xml:space="preserve">в лице  </w:t>
      </w:r>
      <w:r w:rsidR="0004615F">
        <w:rPr>
          <w:sz w:val="22"/>
          <w:szCs w:val="22"/>
        </w:rPr>
        <w:t>______________________________________________________________</w:t>
      </w:r>
      <w:r w:rsidR="00DC5299" w:rsidRPr="00BF5C08">
        <w:rPr>
          <w:sz w:val="22"/>
          <w:szCs w:val="22"/>
        </w:rPr>
        <w:t>,</w:t>
      </w:r>
      <w:r w:rsidR="00DC5299" w:rsidRPr="002A16C0">
        <w:rPr>
          <w:sz w:val="22"/>
          <w:szCs w:val="22"/>
        </w:rPr>
        <w:t xml:space="preserve"> </w:t>
      </w:r>
      <w:r w:rsidR="00DC5299" w:rsidRPr="00962A88">
        <w:rPr>
          <w:sz w:val="22"/>
          <w:szCs w:val="22"/>
        </w:rPr>
        <w:t>действующ</w:t>
      </w:r>
      <w:r w:rsidR="00DC5299">
        <w:rPr>
          <w:sz w:val="22"/>
          <w:szCs w:val="22"/>
        </w:rPr>
        <w:t>его</w:t>
      </w:r>
      <w:r w:rsidR="00DC5299" w:rsidRPr="00962A88">
        <w:rPr>
          <w:sz w:val="22"/>
          <w:szCs w:val="22"/>
        </w:rPr>
        <w:t xml:space="preserve"> на основании </w:t>
      </w:r>
      <w:r w:rsidR="0004615F">
        <w:rPr>
          <w:b/>
          <w:bCs/>
          <w:sz w:val="22"/>
          <w:szCs w:val="22"/>
        </w:rPr>
        <w:t>__________________________________</w:t>
      </w:r>
      <w:r w:rsidR="00DC5299" w:rsidRPr="00962A88">
        <w:rPr>
          <w:sz w:val="22"/>
          <w:szCs w:val="22"/>
        </w:rPr>
        <w:t xml:space="preserve">, </w:t>
      </w:r>
      <w:r w:rsidR="00DC5299" w:rsidRPr="00CD5DDD">
        <w:rPr>
          <w:sz w:val="22"/>
          <w:szCs w:val="22"/>
        </w:rPr>
        <w:t xml:space="preserve"> </w:t>
      </w:r>
      <w:r w:rsidR="002C5DA7" w:rsidRPr="002C5DA7">
        <w:rPr>
          <w:sz w:val="22"/>
          <w:szCs w:val="22"/>
        </w:rPr>
        <w:t>с другой стороны, заключили настоящий Договор о нижеследующем</w:t>
      </w:r>
      <w:r>
        <w:rPr>
          <w:sz w:val="22"/>
          <w:szCs w:val="22"/>
        </w:rPr>
        <w:t>.</w:t>
      </w:r>
    </w:p>
    <w:p w14:paraId="142CABCF" w14:textId="77777777" w:rsidR="00D43738" w:rsidRPr="00CD5DDD" w:rsidRDefault="00D43738" w:rsidP="00122462">
      <w:pPr>
        <w:pStyle w:val="a5"/>
        <w:jc w:val="both"/>
        <w:rPr>
          <w:szCs w:val="24"/>
        </w:rPr>
      </w:pPr>
    </w:p>
    <w:p w14:paraId="10C7D7C1" w14:textId="77777777" w:rsidR="00D43738" w:rsidRPr="00EA2269" w:rsidRDefault="00D43738" w:rsidP="00D43738">
      <w:pPr>
        <w:pStyle w:val="a9"/>
        <w:numPr>
          <w:ilvl w:val="0"/>
          <w:numId w:val="1"/>
        </w:numPr>
        <w:ind w:firstLine="199"/>
        <w:jc w:val="both"/>
        <w:rPr>
          <w:b/>
          <w:sz w:val="24"/>
          <w:szCs w:val="24"/>
        </w:rPr>
      </w:pPr>
      <w:r w:rsidRPr="00EA2269">
        <w:rPr>
          <w:b/>
          <w:sz w:val="24"/>
          <w:szCs w:val="24"/>
        </w:rPr>
        <w:t>ПРЕДМЕТ ДОГОВОРА</w:t>
      </w:r>
    </w:p>
    <w:p w14:paraId="5DACB964" w14:textId="77777777" w:rsidR="00D43738" w:rsidRPr="00CD5DDD" w:rsidRDefault="00D43738" w:rsidP="00D43738">
      <w:pPr>
        <w:ind w:firstLine="709"/>
        <w:jc w:val="both"/>
        <w:rPr>
          <w:b/>
          <w:sz w:val="24"/>
          <w:szCs w:val="24"/>
        </w:rPr>
      </w:pPr>
    </w:p>
    <w:p w14:paraId="46510699" w14:textId="77777777" w:rsidR="00D43738" w:rsidRPr="00CD5DDD" w:rsidRDefault="00D43738" w:rsidP="00D43738">
      <w:pPr>
        <w:numPr>
          <w:ilvl w:val="1"/>
          <w:numId w:val="1"/>
        </w:numPr>
        <w:ind w:left="0" w:firstLine="709"/>
        <w:jc w:val="both"/>
        <w:rPr>
          <w:bCs/>
          <w:sz w:val="24"/>
          <w:szCs w:val="24"/>
        </w:rPr>
      </w:pPr>
      <w:r w:rsidRPr="00CD5DDD">
        <w:rPr>
          <w:bCs/>
          <w:sz w:val="24"/>
          <w:szCs w:val="24"/>
        </w:rPr>
        <w:t>По настоящему Договору Поставщик обязуется передать в собственность Покупателя, а Покупатель принять и оплатить товарно-материальные ценности (далее «</w:t>
      </w:r>
      <w:r>
        <w:rPr>
          <w:bCs/>
          <w:sz w:val="24"/>
          <w:szCs w:val="24"/>
        </w:rPr>
        <w:t>Товар</w:t>
      </w:r>
      <w:r w:rsidRPr="00CD5DDD">
        <w:rPr>
          <w:bCs/>
          <w:sz w:val="24"/>
          <w:szCs w:val="24"/>
        </w:rPr>
        <w:t xml:space="preserve">»). </w:t>
      </w:r>
    </w:p>
    <w:p w14:paraId="2D76EA2F" w14:textId="77777777" w:rsidR="00D43738" w:rsidRPr="00B30C93" w:rsidRDefault="00D43738" w:rsidP="00D43738">
      <w:pPr>
        <w:numPr>
          <w:ilvl w:val="1"/>
          <w:numId w:val="1"/>
        </w:numPr>
        <w:ind w:left="0" w:firstLine="709"/>
        <w:jc w:val="both"/>
        <w:rPr>
          <w:bCs/>
          <w:sz w:val="24"/>
          <w:szCs w:val="24"/>
        </w:rPr>
      </w:pPr>
      <w:bookmarkStart w:id="0" w:name="_Hlk27382679"/>
      <w:r w:rsidRPr="00B30C93">
        <w:rPr>
          <w:bCs/>
          <w:sz w:val="24"/>
          <w:szCs w:val="24"/>
        </w:rPr>
        <w:t>Наименование поставляемого Товара</w:t>
      </w:r>
      <w:r>
        <w:rPr>
          <w:bCs/>
          <w:sz w:val="24"/>
          <w:szCs w:val="24"/>
        </w:rPr>
        <w:t xml:space="preserve"> общей группы «упаковочные материалы»</w:t>
      </w:r>
      <w:r w:rsidRPr="00B30C93">
        <w:rPr>
          <w:bCs/>
          <w:sz w:val="24"/>
          <w:szCs w:val="24"/>
        </w:rPr>
        <w:t>, качество</w:t>
      </w:r>
      <w:r>
        <w:rPr>
          <w:bCs/>
          <w:sz w:val="24"/>
          <w:szCs w:val="24"/>
        </w:rPr>
        <w:t xml:space="preserve"> Товара, условия поставки, возможные адреса поставки и иные существенные условия поставки, отличные от тех, что указаны в настоящем договоре, согласовываются Сторонами в Спецификации, которая является приложением к настоящему договору. Точное </w:t>
      </w:r>
      <w:r w:rsidRPr="00B30C93">
        <w:rPr>
          <w:bCs/>
          <w:sz w:val="24"/>
          <w:szCs w:val="24"/>
        </w:rPr>
        <w:t xml:space="preserve">количество, </w:t>
      </w:r>
      <w:r>
        <w:rPr>
          <w:bCs/>
          <w:sz w:val="24"/>
          <w:szCs w:val="24"/>
        </w:rPr>
        <w:t xml:space="preserve">ассортимент и номенклатура Товара, </w:t>
      </w:r>
      <w:r w:rsidRPr="00B30C93">
        <w:rPr>
          <w:bCs/>
          <w:sz w:val="24"/>
          <w:szCs w:val="24"/>
        </w:rPr>
        <w:t xml:space="preserve">цена, условия и срок доставки </w:t>
      </w:r>
      <w:r>
        <w:rPr>
          <w:bCs/>
          <w:sz w:val="24"/>
          <w:szCs w:val="24"/>
        </w:rPr>
        <w:t xml:space="preserve">каждой конкретной партии Товара </w:t>
      </w:r>
      <w:r w:rsidRPr="00B30C93">
        <w:rPr>
          <w:bCs/>
          <w:sz w:val="24"/>
          <w:szCs w:val="24"/>
        </w:rPr>
        <w:t xml:space="preserve">согласовываются Сторонами в счете, выставляемом Поставщиком Покупателю на основании принятой от </w:t>
      </w:r>
      <w:r>
        <w:rPr>
          <w:bCs/>
          <w:sz w:val="24"/>
          <w:szCs w:val="24"/>
        </w:rPr>
        <w:t xml:space="preserve">Покупателя </w:t>
      </w:r>
      <w:r w:rsidRPr="00B30C93">
        <w:rPr>
          <w:bCs/>
          <w:sz w:val="24"/>
          <w:szCs w:val="24"/>
        </w:rPr>
        <w:t xml:space="preserve">заявки. </w:t>
      </w:r>
    </w:p>
    <w:bookmarkEnd w:id="0"/>
    <w:p w14:paraId="4602D54E" w14:textId="77777777" w:rsidR="00D43738" w:rsidRPr="00CD5DDD" w:rsidRDefault="00D43738" w:rsidP="00D43738">
      <w:pPr>
        <w:numPr>
          <w:ilvl w:val="1"/>
          <w:numId w:val="1"/>
        </w:numPr>
        <w:ind w:left="0" w:firstLine="709"/>
        <w:jc w:val="both"/>
        <w:rPr>
          <w:bCs/>
          <w:sz w:val="24"/>
          <w:szCs w:val="24"/>
        </w:rPr>
      </w:pPr>
      <w:r w:rsidRPr="00CD5DDD">
        <w:rPr>
          <w:bCs/>
          <w:sz w:val="24"/>
          <w:szCs w:val="24"/>
        </w:rPr>
        <w:t xml:space="preserve">Поставщик гарантирует Покупателю, что </w:t>
      </w:r>
      <w:r>
        <w:rPr>
          <w:bCs/>
          <w:sz w:val="24"/>
          <w:szCs w:val="24"/>
        </w:rPr>
        <w:t>Товар</w:t>
      </w:r>
      <w:r w:rsidRPr="00CD5DDD">
        <w:rPr>
          <w:bCs/>
          <w:sz w:val="24"/>
          <w:szCs w:val="24"/>
        </w:rPr>
        <w:t xml:space="preserve"> является нов</w:t>
      </w:r>
      <w:r>
        <w:rPr>
          <w:bCs/>
          <w:sz w:val="24"/>
          <w:szCs w:val="24"/>
        </w:rPr>
        <w:t>ым</w:t>
      </w:r>
      <w:r w:rsidRPr="00CD5DDD">
        <w:rPr>
          <w:bCs/>
          <w:sz w:val="24"/>
          <w:szCs w:val="24"/>
        </w:rPr>
        <w:t>, не обременен никакими обязательствами перед третьими лицами, не является предметом договора купли-продажи, аренды, безвозмездного пользования, дарения, не заложен, в споре и под арестом (запрещением) не находится, свобод</w:t>
      </w:r>
      <w:r>
        <w:rPr>
          <w:bCs/>
          <w:sz w:val="24"/>
          <w:szCs w:val="24"/>
        </w:rPr>
        <w:t>ен</w:t>
      </w:r>
      <w:r w:rsidRPr="00CD5DDD">
        <w:rPr>
          <w:bCs/>
          <w:sz w:val="24"/>
          <w:szCs w:val="24"/>
        </w:rPr>
        <w:t xml:space="preserve"> от любых прав и притязаний третьих лиц. </w:t>
      </w:r>
    </w:p>
    <w:p w14:paraId="75BDEF11" w14:textId="77777777" w:rsidR="00D43738" w:rsidRPr="00FB3144" w:rsidRDefault="00D43738" w:rsidP="00D43738">
      <w:pPr>
        <w:pStyle w:val="a9"/>
        <w:numPr>
          <w:ilvl w:val="1"/>
          <w:numId w:val="1"/>
        </w:numPr>
        <w:ind w:left="0" w:firstLine="709"/>
        <w:jc w:val="both"/>
        <w:rPr>
          <w:bCs/>
          <w:sz w:val="24"/>
          <w:szCs w:val="24"/>
        </w:rPr>
      </w:pPr>
      <w:r w:rsidRPr="00FB3144">
        <w:rPr>
          <w:bCs/>
          <w:sz w:val="24"/>
          <w:szCs w:val="24"/>
        </w:rPr>
        <w:t xml:space="preserve">Поставщик обязуется передать Покупателю Товар, соответствующий техническим условиям и требованиям для данного вида продукции и предоставить необходимую эксплуатационную документацию на данный Товар, паспорт (руководство) по эксплуатации, сертификат соответствия, а также иные документы, предусмотренные действующим законодательством РФ. </w:t>
      </w:r>
    </w:p>
    <w:p w14:paraId="1289684C" w14:textId="77777777" w:rsidR="00D43738" w:rsidRPr="00184844" w:rsidRDefault="00D43738" w:rsidP="00D43738">
      <w:pPr>
        <w:pStyle w:val="a9"/>
        <w:numPr>
          <w:ilvl w:val="1"/>
          <w:numId w:val="1"/>
        </w:numPr>
        <w:ind w:left="0" w:firstLine="709"/>
        <w:jc w:val="both"/>
        <w:rPr>
          <w:sz w:val="24"/>
          <w:szCs w:val="24"/>
        </w:rPr>
      </w:pPr>
      <w:r w:rsidRPr="00184844">
        <w:rPr>
          <w:bCs/>
          <w:sz w:val="24"/>
          <w:szCs w:val="24"/>
        </w:rPr>
        <w:t xml:space="preserve">Товар </w:t>
      </w:r>
      <w:r w:rsidRPr="00184844">
        <w:rPr>
          <w:sz w:val="24"/>
          <w:szCs w:val="24"/>
        </w:rPr>
        <w:t>приобрета</w:t>
      </w:r>
      <w:r>
        <w:rPr>
          <w:sz w:val="24"/>
          <w:szCs w:val="24"/>
        </w:rPr>
        <w:t>е</w:t>
      </w:r>
      <w:r w:rsidRPr="00184844">
        <w:rPr>
          <w:sz w:val="24"/>
          <w:szCs w:val="24"/>
        </w:rPr>
        <w:t>тся Покупателем для использования в предпринимательской деятельности или в иных целях, не связанных с личным, семейным, домашним и иным подобным использованием.</w:t>
      </w:r>
    </w:p>
    <w:p w14:paraId="3C72EEAC" w14:textId="77777777" w:rsidR="00D43738" w:rsidRPr="00CD5DDD" w:rsidRDefault="00D43738" w:rsidP="00D43738">
      <w:pPr>
        <w:pStyle w:val="a9"/>
        <w:ind w:left="0" w:firstLine="709"/>
        <w:jc w:val="both"/>
        <w:rPr>
          <w:bCs/>
          <w:sz w:val="24"/>
          <w:szCs w:val="24"/>
        </w:rPr>
      </w:pPr>
    </w:p>
    <w:p w14:paraId="203B05C4" w14:textId="77777777" w:rsidR="00D43738" w:rsidRPr="00EA2269" w:rsidRDefault="00D43738" w:rsidP="00D43738">
      <w:pPr>
        <w:pStyle w:val="a9"/>
        <w:numPr>
          <w:ilvl w:val="0"/>
          <w:numId w:val="1"/>
        </w:numPr>
        <w:ind w:firstLine="199"/>
        <w:jc w:val="both"/>
        <w:rPr>
          <w:b/>
          <w:sz w:val="24"/>
          <w:szCs w:val="24"/>
        </w:rPr>
      </w:pPr>
      <w:r w:rsidRPr="00EA2269">
        <w:rPr>
          <w:b/>
          <w:sz w:val="24"/>
          <w:szCs w:val="24"/>
        </w:rPr>
        <w:t>ЦЕНА ДОГОВОРА</w:t>
      </w:r>
    </w:p>
    <w:p w14:paraId="1358FC69" w14:textId="77777777" w:rsidR="00D43738" w:rsidRPr="00CD5DDD" w:rsidRDefault="00D43738" w:rsidP="00D43738">
      <w:pPr>
        <w:ind w:firstLine="709"/>
        <w:jc w:val="both"/>
        <w:rPr>
          <w:b/>
          <w:sz w:val="24"/>
          <w:szCs w:val="24"/>
        </w:rPr>
      </w:pPr>
    </w:p>
    <w:p w14:paraId="57D7F134" w14:textId="77777777" w:rsidR="00D43738" w:rsidRPr="00184844" w:rsidRDefault="00D43738" w:rsidP="00D43738">
      <w:pPr>
        <w:ind w:firstLine="709"/>
        <w:jc w:val="both"/>
        <w:rPr>
          <w:sz w:val="24"/>
          <w:szCs w:val="24"/>
        </w:rPr>
      </w:pPr>
      <w:r w:rsidRPr="00CD5DDD">
        <w:rPr>
          <w:bCs/>
          <w:sz w:val="24"/>
          <w:szCs w:val="24"/>
        </w:rPr>
        <w:t>2</w:t>
      </w:r>
      <w:r w:rsidRPr="00184844">
        <w:rPr>
          <w:bCs/>
          <w:sz w:val="24"/>
          <w:szCs w:val="24"/>
        </w:rPr>
        <w:t xml:space="preserve">.1.   Поставляемый по настоящему Договору Товар оплачивается по </w:t>
      </w:r>
      <w:r>
        <w:rPr>
          <w:bCs/>
          <w:sz w:val="24"/>
          <w:szCs w:val="24"/>
        </w:rPr>
        <w:t>указанной в счете</w:t>
      </w:r>
      <w:r w:rsidRPr="00184844">
        <w:rPr>
          <w:bCs/>
          <w:sz w:val="24"/>
          <w:szCs w:val="24"/>
        </w:rPr>
        <w:t xml:space="preserve"> цен</w:t>
      </w:r>
      <w:r>
        <w:rPr>
          <w:bCs/>
          <w:sz w:val="24"/>
          <w:szCs w:val="24"/>
        </w:rPr>
        <w:t>е</w:t>
      </w:r>
      <w:r w:rsidRPr="00184844">
        <w:rPr>
          <w:bCs/>
          <w:sz w:val="24"/>
          <w:szCs w:val="24"/>
        </w:rPr>
        <w:t>. Цена установлена в рублях.</w:t>
      </w:r>
      <w:r w:rsidRPr="00184844">
        <w:rPr>
          <w:sz w:val="24"/>
          <w:szCs w:val="24"/>
        </w:rPr>
        <w:t xml:space="preserve"> Цена Товара включает стоимость затаривания и (или) упаковки партии Товара, расходы на его транспортировку, если не предусмотрено</w:t>
      </w:r>
      <w:r w:rsidRPr="00B30C93">
        <w:rPr>
          <w:sz w:val="24"/>
          <w:szCs w:val="24"/>
        </w:rPr>
        <w:t xml:space="preserve"> </w:t>
      </w:r>
      <w:r w:rsidRPr="00184844">
        <w:rPr>
          <w:sz w:val="24"/>
          <w:szCs w:val="24"/>
        </w:rPr>
        <w:t xml:space="preserve">иное. </w:t>
      </w:r>
    </w:p>
    <w:p w14:paraId="124D466A" w14:textId="77777777" w:rsidR="00D43738" w:rsidRPr="00CD5DDD" w:rsidRDefault="00D43738" w:rsidP="00D43738">
      <w:pPr>
        <w:ind w:firstLine="709"/>
        <w:jc w:val="both"/>
        <w:rPr>
          <w:bCs/>
          <w:sz w:val="24"/>
          <w:szCs w:val="24"/>
        </w:rPr>
      </w:pPr>
      <w:bookmarkStart w:id="1" w:name="_Hlk25482980"/>
      <w:r w:rsidRPr="00CD5DDD">
        <w:rPr>
          <w:bCs/>
          <w:sz w:val="24"/>
          <w:szCs w:val="24"/>
        </w:rPr>
        <w:t>2.2.</w:t>
      </w:r>
      <w:r w:rsidRPr="00CD5DDD">
        <w:rPr>
          <w:bCs/>
          <w:sz w:val="24"/>
          <w:szCs w:val="24"/>
        </w:rPr>
        <w:tab/>
      </w:r>
      <w:r w:rsidRPr="00D43738">
        <w:rPr>
          <w:bCs/>
          <w:sz w:val="24"/>
          <w:szCs w:val="24"/>
        </w:rPr>
        <w:t>Об изменении цен на Товар указывается Поставщиком дополнительно в счете. После выставления счета на оплату по конкретной заявке Покупателя цена может быть изменена Поставщиком в одностороннем порядке в случае непредвиденных обстоятельств: изменения адреса доставки, резкого изменения курса национальной валюты, колебания курса у.е., а также иных обстоятельств, которые приводят к изменению первоначальной стоимости Товара.</w:t>
      </w:r>
    </w:p>
    <w:p w14:paraId="399300EA" w14:textId="77777777" w:rsidR="00D43738" w:rsidRPr="00CD5DDD" w:rsidRDefault="00D43738" w:rsidP="00D43738">
      <w:pPr>
        <w:ind w:firstLine="709"/>
        <w:jc w:val="both"/>
        <w:rPr>
          <w:bCs/>
          <w:sz w:val="24"/>
          <w:szCs w:val="24"/>
        </w:rPr>
      </w:pPr>
      <w:r w:rsidRPr="00CD5DDD">
        <w:rPr>
          <w:bCs/>
          <w:sz w:val="24"/>
          <w:szCs w:val="24"/>
        </w:rPr>
        <w:t>2.</w:t>
      </w:r>
      <w:r>
        <w:rPr>
          <w:bCs/>
          <w:sz w:val="24"/>
          <w:szCs w:val="24"/>
        </w:rPr>
        <w:t>3</w:t>
      </w:r>
      <w:r w:rsidRPr="00CD5DDD">
        <w:rPr>
          <w:bCs/>
          <w:sz w:val="24"/>
          <w:szCs w:val="24"/>
        </w:rPr>
        <w:t>. В случае изменения налогового законодательства в период действия настоящего Договора, суммы налогов пересматриваются в соответствии с новыми налоговыми ставками РФ.</w:t>
      </w:r>
    </w:p>
    <w:bookmarkEnd w:id="1"/>
    <w:p w14:paraId="5796D185" w14:textId="77777777" w:rsidR="00D43738" w:rsidRDefault="00D43738" w:rsidP="00D43738">
      <w:pPr>
        <w:ind w:firstLine="709"/>
        <w:jc w:val="both"/>
        <w:rPr>
          <w:bCs/>
          <w:sz w:val="24"/>
          <w:szCs w:val="24"/>
        </w:rPr>
      </w:pPr>
      <w:r w:rsidRPr="00CD5DDD">
        <w:rPr>
          <w:bCs/>
          <w:sz w:val="24"/>
          <w:szCs w:val="24"/>
        </w:rPr>
        <w:t>2.</w:t>
      </w:r>
      <w:r>
        <w:rPr>
          <w:bCs/>
          <w:sz w:val="24"/>
          <w:szCs w:val="24"/>
        </w:rPr>
        <w:t>4</w:t>
      </w:r>
      <w:r w:rsidRPr="00CD5DDD">
        <w:rPr>
          <w:bCs/>
          <w:sz w:val="24"/>
          <w:szCs w:val="24"/>
        </w:rPr>
        <w:t>. Стороны ежемесячно, до 30 числа каждого месяца производят сверку взаимных расчетов за поставленн</w:t>
      </w:r>
      <w:r>
        <w:rPr>
          <w:bCs/>
          <w:sz w:val="24"/>
          <w:szCs w:val="24"/>
        </w:rPr>
        <w:t>ый</w:t>
      </w:r>
      <w:r w:rsidRPr="00CD5DDD">
        <w:rPr>
          <w:bCs/>
          <w:sz w:val="24"/>
          <w:szCs w:val="24"/>
        </w:rPr>
        <w:t xml:space="preserve"> </w:t>
      </w:r>
      <w:r>
        <w:rPr>
          <w:bCs/>
          <w:sz w:val="24"/>
          <w:szCs w:val="24"/>
        </w:rPr>
        <w:t>Товар</w:t>
      </w:r>
      <w:r w:rsidRPr="00CD5DDD">
        <w:rPr>
          <w:bCs/>
          <w:sz w:val="24"/>
          <w:szCs w:val="24"/>
        </w:rPr>
        <w:t xml:space="preserve"> в предшествующем месяце и оформляют Акт взаимных расчетов. Поставщик предоставляет Покупателю два экземпляра Акта для подписания. В случае подписания Акта с разногласиями несогласная </w:t>
      </w:r>
      <w:r>
        <w:rPr>
          <w:bCs/>
          <w:sz w:val="24"/>
          <w:szCs w:val="24"/>
        </w:rPr>
        <w:t>С</w:t>
      </w:r>
      <w:r w:rsidRPr="00CD5DDD">
        <w:rPr>
          <w:bCs/>
          <w:sz w:val="24"/>
          <w:szCs w:val="24"/>
        </w:rPr>
        <w:t xml:space="preserve">торона направляет претензию с указанием суммы </w:t>
      </w:r>
      <w:r w:rsidRPr="00CD5DDD">
        <w:rPr>
          <w:bCs/>
          <w:sz w:val="24"/>
          <w:szCs w:val="24"/>
        </w:rPr>
        <w:lastRenderedPageBreak/>
        <w:t xml:space="preserve">расхождения, причины расхождения и подтверждающие документы. </w:t>
      </w:r>
      <w:r>
        <w:rPr>
          <w:bCs/>
          <w:sz w:val="24"/>
          <w:szCs w:val="24"/>
        </w:rPr>
        <w:t>Акт, подписанный и отправленный Сторонами по электронной почте, признается действительным и принимается для подтверждения состояния расчетов между Сторонами, с учетом положений п.11.3-11.4 настоящего Договора.</w:t>
      </w:r>
    </w:p>
    <w:p w14:paraId="4FF0C437" w14:textId="77777777" w:rsidR="00D43738" w:rsidRPr="00CD5DDD" w:rsidRDefault="00D43738" w:rsidP="00D43738">
      <w:pPr>
        <w:ind w:firstLine="709"/>
        <w:jc w:val="both"/>
        <w:rPr>
          <w:bCs/>
          <w:sz w:val="24"/>
          <w:szCs w:val="24"/>
        </w:rPr>
      </w:pPr>
    </w:p>
    <w:p w14:paraId="62A45735" w14:textId="77777777" w:rsidR="00D43738" w:rsidRPr="00EA2269" w:rsidRDefault="00D43738" w:rsidP="00D43738">
      <w:pPr>
        <w:pStyle w:val="a9"/>
        <w:numPr>
          <w:ilvl w:val="0"/>
          <w:numId w:val="1"/>
        </w:numPr>
        <w:ind w:firstLine="199"/>
        <w:jc w:val="both"/>
        <w:rPr>
          <w:b/>
          <w:sz w:val="24"/>
          <w:szCs w:val="24"/>
        </w:rPr>
      </w:pPr>
      <w:r w:rsidRPr="00EA2269">
        <w:rPr>
          <w:b/>
          <w:sz w:val="24"/>
          <w:szCs w:val="24"/>
        </w:rPr>
        <w:t>УСЛОВИЯ ОПЛАТЫ</w:t>
      </w:r>
    </w:p>
    <w:p w14:paraId="55B2754D" w14:textId="77777777" w:rsidR="00D43738" w:rsidRPr="00CD5DDD" w:rsidRDefault="00D43738" w:rsidP="00D43738">
      <w:pPr>
        <w:ind w:firstLine="709"/>
        <w:jc w:val="both"/>
        <w:rPr>
          <w:b/>
          <w:sz w:val="24"/>
          <w:szCs w:val="24"/>
        </w:rPr>
      </w:pPr>
    </w:p>
    <w:p w14:paraId="3A4AFE23" w14:textId="77777777" w:rsidR="00D43738" w:rsidRPr="00BA6DA5" w:rsidRDefault="00D43738" w:rsidP="00D43738">
      <w:pPr>
        <w:ind w:firstLine="709"/>
        <w:jc w:val="both"/>
        <w:rPr>
          <w:bCs/>
          <w:sz w:val="24"/>
          <w:szCs w:val="24"/>
        </w:rPr>
      </w:pPr>
      <w:r w:rsidRPr="00CD5DDD">
        <w:rPr>
          <w:bCs/>
          <w:sz w:val="24"/>
          <w:szCs w:val="24"/>
        </w:rPr>
        <w:t xml:space="preserve">3.1. </w:t>
      </w:r>
      <w:r w:rsidRPr="00BA6DA5">
        <w:rPr>
          <w:sz w:val="24"/>
          <w:szCs w:val="24"/>
        </w:rPr>
        <w:t xml:space="preserve">Оплата производится в соответствии с выставляемыми Поставщиком счетами </w:t>
      </w:r>
      <w:r>
        <w:rPr>
          <w:sz w:val="24"/>
          <w:szCs w:val="24"/>
        </w:rPr>
        <w:t xml:space="preserve">на оплату </w:t>
      </w:r>
      <w:r w:rsidRPr="00BA6DA5">
        <w:rPr>
          <w:sz w:val="24"/>
          <w:szCs w:val="24"/>
        </w:rPr>
        <w:t>Товара (партии Товара) безналичным перечислением денежных средств на расчетный счет Поставщика. При необходимости оплата может быть произведена по письменному соглашению Сторон зачётом взаимных обязательств</w:t>
      </w:r>
      <w:r>
        <w:rPr>
          <w:sz w:val="24"/>
          <w:szCs w:val="24"/>
        </w:rPr>
        <w:t>.</w:t>
      </w:r>
    </w:p>
    <w:p w14:paraId="1A7A81A7" w14:textId="77777777" w:rsidR="00D410B5" w:rsidRDefault="00D410B5" w:rsidP="00D410B5">
      <w:pPr>
        <w:ind w:firstLine="709"/>
        <w:jc w:val="both"/>
        <w:rPr>
          <w:bCs/>
          <w:sz w:val="24"/>
          <w:szCs w:val="24"/>
        </w:rPr>
      </w:pPr>
      <w:r w:rsidRPr="00CD5DDD">
        <w:rPr>
          <w:bCs/>
          <w:sz w:val="24"/>
          <w:szCs w:val="24"/>
        </w:rPr>
        <w:t>3.2.</w:t>
      </w:r>
      <w:r>
        <w:rPr>
          <w:bCs/>
          <w:sz w:val="24"/>
          <w:szCs w:val="24"/>
        </w:rPr>
        <w:t xml:space="preserve"> </w:t>
      </w:r>
      <w:bookmarkStart w:id="2" w:name="_Hlk25483162"/>
      <w:r>
        <w:rPr>
          <w:bCs/>
          <w:sz w:val="24"/>
          <w:szCs w:val="24"/>
        </w:rPr>
        <w:t xml:space="preserve">Если иной порядок оплаты не предусмотрен Сторонами в дополнительном соглашении или согласован иным способом, то принимается порядок оплаты, установленный настоящим пунктом. </w:t>
      </w:r>
    </w:p>
    <w:p w14:paraId="68CCAC59" w14:textId="77777777" w:rsidR="00D410B5" w:rsidRDefault="00D410B5" w:rsidP="00D410B5">
      <w:pPr>
        <w:ind w:firstLine="709"/>
        <w:jc w:val="both"/>
        <w:rPr>
          <w:sz w:val="24"/>
          <w:szCs w:val="24"/>
        </w:rPr>
      </w:pPr>
      <w:r w:rsidRPr="00BA6DA5">
        <w:rPr>
          <w:sz w:val="24"/>
          <w:szCs w:val="24"/>
        </w:rPr>
        <w:t>Покупатель производит оплату Товара на условиях</w:t>
      </w:r>
      <w:r>
        <w:rPr>
          <w:sz w:val="24"/>
          <w:szCs w:val="24"/>
        </w:rPr>
        <w:t xml:space="preserve"> </w:t>
      </w:r>
      <w:r w:rsidRPr="004B04F2">
        <w:rPr>
          <w:sz w:val="24"/>
          <w:szCs w:val="24"/>
        </w:rPr>
        <w:t>100</w:t>
      </w:r>
      <w:r w:rsidRPr="006E4ED0">
        <w:rPr>
          <w:sz w:val="24"/>
          <w:szCs w:val="24"/>
        </w:rPr>
        <w:t>% Предоплата</w:t>
      </w:r>
      <w:r>
        <w:rPr>
          <w:sz w:val="24"/>
          <w:szCs w:val="24"/>
        </w:rPr>
        <w:t xml:space="preserve"> </w:t>
      </w:r>
      <w:r w:rsidRPr="006E4ED0">
        <w:rPr>
          <w:sz w:val="24"/>
          <w:szCs w:val="24"/>
        </w:rPr>
        <w:t xml:space="preserve">в срок не более </w:t>
      </w:r>
      <w:r>
        <w:rPr>
          <w:sz w:val="24"/>
          <w:szCs w:val="24"/>
        </w:rPr>
        <w:t xml:space="preserve">5 </w:t>
      </w:r>
      <w:r w:rsidRPr="006E4ED0">
        <w:rPr>
          <w:sz w:val="24"/>
          <w:szCs w:val="24"/>
        </w:rPr>
        <w:t xml:space="preserve">календарных дней с момента </w:t>
      </w:r>
      <w:r>
        <w:rPr>
          <w:sz w:val="24"/>
          <w:szCs w:val="24"/>
        </w:rPr>
        <w:t>выставления счета на оплату</w:t>
      </w:r>
      <w:r w:rsidRPr="00BA6DA5">
        <w:rPr>
          <w:sz w:val="24"/>
          <w:szCs w:val="24"/>
        </w:rPr>
        <w:t>.</w:t>
      </w:r>
      <w:r>
        <w:rPr>
          <w:sz w:val="24"/>
          <w:szCs w:val="24"/>
        </w:rPr>
        <w:t xml:space="preserve"> </w:t>
      </w:r>
    </w:p>
    <w:bookmarkEnd w:id="2"/>
    <w:p w14:paraId="1BE5273C" w14:textId="77777777" w:rsidR="00D43738" w:rsidRPr="00BA6DA5" w:rsidRDefault="00D43738" w:rsidP="00D43738">
      <w:pPr>
        <w:ind w:firstLine="709"/>
        <w:jc w:val="both"/>
        <w:rPr>
          <w:bCs/>
          <w:sz w:val="24"/>
          <w:szCs w:val="24"/>
        </w:rPr>
      </w:pPr>
      <w:r w:rsidRPr="00CD5DDD">
        <w:rPr>
          <w:bCs/>
          <w:sz w:val="24"/>
          <w:szCs w:val="24"/>
        </w:rPr>
        <w:t xml:space="preserve">3.3. </w:t>
      </w:r>
      <w:r w:rsidRPr="00BA6DA5">
        <w:rPr>
          <w:sz w:val="24"/>
          <w:szCs w:val="24"/>
        </w:rPr>
        <w:t>Платежный документ Покупателя на оплату Товара должен содержать ссылку на настоящий Договор (</w:t>
      </w:r>
      <w:r>
        <w:rPr>
          <w:sz w:val="24"/>
          <w:szCs w:val="24"/>
        </w:rPr>
        <w:t xml:space="preserve">с указанием номера и </w:t>
      </w:r>
      <w:r w:rsidRPr="00BA6DA5">
        <w:rPr>
          <w:sz w:val="24"/>
          <w:szCs w:val="24"/>
        </w:rPr>
        <w:t>дат</w:t>
      </w:r>
      <w:r>
        <w:rPr>
          <w:sz w:val="24"/>
          <w:szCs w:val="24"/>
        </w:rPr>
        <w:t>ы</w:t>
      </w:r>
      <w:r w:rsidRPr="00BA6DA5">
        <w:rPr>
          <w:sz w:val="24"/>
          <w:szCs w:val="24"/>
        </w:rPr>
        <w:t xml:space="preserve">) и соответствующий </w:t>
      </w:r>
      <w:r>
        <w:rPr>
          <w:sz w:val="24"/>
          <w:szCs w:val="24"/>
        </w:rPr>
        <w:t>с</w:t>
      </w:r>
      <w:r w:rsidRPr="00BA6DA5">
        <w:rPr>
          <w:sz w:val="24"/>
          <w:szCs w:val="24"/>
        </w:rPr>
        <w:t xml:space="preserve">чёт </w:t>
      </w:r>
      <w:r>
        <w:rPr>
          <w:sz w:val="24"/>
          <w:szCs w:val="24"/>
        </w:rPr>
        <w:t xml:space="preserve">с указанием </w:t>
      </w:r>
      <w:r w:rsidRPr="00BA6DA5">
        <w:rPr>
          <w:sz w:val="24"/>
          <w:szCs w:val="24"/>
        </w:rPr>
        <w:t>номер</w:t>
      </w:r>
      <w:r>
        <w:rPr>
          <w:sz w:val="24"/>
          <w:szCs w:val="24"/>
        </w:rPr>
        <w:t>а и</w:t>
      </w:r>
      <w:r w:rsidRPr="00BA6DA5">
        <w:rPr>
          <w:sz w:val="24"/>
          <w:szCs w:val="24"/>
        </w:rPr>
        <w:t xml:space="preserve"> дат</w:t>
      </w:r>
      <w:r>
        <w:rPr>
          <w:sz w:val="24"/>
          <w:szCs w:val="24"/>
        </w:rPr>
        <w:t>ы</w:t>
      </w:r>
      <w:r w:rsidRPr="00BA6DA5">
        <w:rPr>
          <w:sz w:val="24"/>
          <w:szCs w:val="24"/>
        </w:rPr>
        <w:t>. В ином случае Поставщик вправе по своему усмотрению зачесть платеж в счет имеющейся задолженности Покупателя.</w:t>
      </w:r>
    </w:p>
    <w:p w14:paraId="411EDFF2" w14:textId="77777777" w:rsidR="00D43738" w:rsidRPr="00CD5DDD" w:rsidRDefault="00D43738" w:rsidP="00D43738">
      <w:pPr>
        <w:ind w:firstLine="709"/>
        <w:jc w:val="both"/>
        <w:rPr>
          <w:bCs/>
          <w:sz w:val="24"/>
          <w:szCs w:val="24"/>
        </w:rPr>
      </w:pPr>
      <w:r>
        <w:rPr>
          <w:bCs/>
          <w:sz w:val="24"/>
          <w:szCs w:val="24"/>
        </w:rPr>
        <w:t xml:space="preserve">3.4. </w:t>
      </w:r>
      <w:r w:rsidRPr="00CD5DDD">
        <w:rPr>
          <w:bCs/>
          <w:sz w:val="24"/>
          <w:szCs w:val="24"/>
        </w:rPr>
        <w:t>Датой исполнения Покупателем своих обязательств по оплате считается дата зачисления денежных средств на расчетный счет Поставщика</w:t>
      </w:r>
      <w:r>
        <w:rPr>
          <w:bCs/>
          <w:sz w:val="24"/>
          <w:szCs w:val="24"/>
        </w:rPr>
        <w:t xml:space="preserve"> или подписания акта взаимозачета.</w:t>
      </w:r>
    </w:p>
    <w:p w14:paraId="588214C3" w14:textId="77777777" w:rsidR="00D43738" w:rsidRPr="00AE7BBA" w:rsidRDefault="00D43738" w:rsidP="00D43738">
      <w:pPr>
        <w:ind w:firstLine="709"/>
        <w:jc w:val="both"/>
        <w:rPr>
          <w:bCs/>
          <w:sz w:val="24"/>
          <w:szCs w:val="24"/>
        </w:rPr>
      </w:pPr>
      <w:r w:rsidRPr="00CD5DDD">
        <w:rPr>
          <w:bCs/>
          <w:sz w:val="24"/>
          <w:szCs w:val="24"/>
        </w:rPr>
        <w:t>3.</w:t>
      </w:r>
      <w:r>
        <w:rPr>
          <w:bCs/>
          <w:sz w:val="24"/>
          <w:szCs w:val="24"/>
        </w:rPr>
        <w:t>5</w:t>
      </w:r>
      <w:r w:rsidRPr="00AE7BBA">
        <w:rPr>
          <w:bCs/>
          <w:sz w:val="24"/>
          <w:szCs w:val="24"/>
        </w:rPr>
        <w:t xml:space="preserve">. </w:t>
      </w:r>
      <w:r w:rsidRPr="00AE7BBA">
        <w:rPr>
          <w:sz w:val="24"/>
          <w:szCs w:val="24"/>
        </w:rPr>
        <w:t>Покупатель обязан в день оплаты передать Поставщику по факсимильной связи или электронной почте копию платёжного поручения с отметкой банка о списании денежных средств с расчетного счёта.</w:t>
      </w:r>
    </w:p>
    <w:p w14:paraId="1163727B" w14:textId="77777777" w:rsidR="00D43738" w:rsidRDefault="00D43738" w:rsidP="00D43738">
      <w:pPr>
        <w:ind w:firstLine="709"/>
        <w:jc w:val="both"/>
        <w:rPr>
          <w:bCs/>
          <w:sz w:val="24"/>
          <w:szCs w:val="24"/>
        </w:rPr>
      </w:pPr>
      <w:r>
        <w:rPr>
          <w:bCs/>
          <w:sz w:val="24"/>
          <w:szCs w:val="24"/>
        </w:rPr>
        <w:t xml:space="preserve">3.6. </w:t>
      </w:r>
      <w:r w:rsidRPr="00CD5DDD">
        <w:rPr>
          <w:bCs/>
          <w:sz w:val="24"/>
          <w:szCs w:val="24"/>
        </w:rPr>
        <w:t xml:space="preserve">Задержка в оплате </w:t>
      </w:r>
      <w:r>
        <w:rPr>
          <w:bCs/>
          <w:sz w:val="24"/>
          <w:szCs w:val="24"/>
        </w:rPr>
        <w:t>Товара</w:t>
      </w:r>
      <w:r w:rsidRPr="00CD5DDD">
        <w:rPr>
          <w:bCs/>
          <w:sz w:val="24"/>
          <w:szCs w:val="24"/>
        </w:rPr>
        <w:t xml:space="preserve"> на условиях, предусмотренных Договором, является для Поставщика основанием задержать поставку </w:t>
      </w:r>
      <w:r>
        <w:rPr>
          <w:bCs/>
          <w:sz w:val="24"/>
          <w:szCs w:val="24"/>
        </w:rPr>
        <w:t>Товара</w:t>
      </w:r>
      <w:r w:rsidRPr="00CD5DDD">
        <w:rPr>
          <w:bCs/>
          <w:sz w:val="24"/>
          <w:szCs w:val="24"/>
        </w:rPr>
        <w:t xml:space="preserve"> на срок, пропорционально сроку задержки оплаты, без применения каких-либо штрафных санкций к Поставщику.</w:t>
      </w:r>
    </w:p>
    <w:p w14:paraId="2F2B92E7" w14:textId="77777777" w:rsidR="00D43738" w:rsidRPr="00CD5DDD" w:rsidRDefault="00D43738" w:rsidP="00D43738">
      <w:pPr>
        <w:ind w:firstLine="709"/>
        <w:jc w:val="both"/>
        <w:rPr>
          <w:b/>
          <w:sz w:val="24"/>
          <w:szCs w:val="24"/>
        </w:rPr>
      </w:pPr>
    </w:p>
    <w:p w14:paraId="35AF86EE" w14:textId="77777777" w:rsidR="00D43738" w:rsidRPr="00CD5DDD" w:rsidRDefault="00D43738" w:rsidP="00D43738">
      <w:pPr>
        <w:ind w:firstLine="709"/>
        <w:jc w:val="both"/>
        <w:rPr>
          <w:b/>
          <w:sz w:val="24"/>
          <w:szCs w:val="24"/>
        </w:rPr>
      </w:pPr>
      <w:r w:rsidRPr="00CD5DDD">
        <w:rPr>
          <w:b/>
          <w:sz w:val="24"/>
          <w:szCs w:val="24"/>
        </w:rPr>
        <w:t>4.</w:t>
      </w:r>
      <w:r>
        <w:rPr>
          <w:b/>
          <w:sz w:val="24"/>
          <w:szCs w:val="24"/>
        </w:rPr>
        <w:t xml:space="preserve">  </w:t>
      </w:r>
      <w:r w:rsidRPr="00CD5DDD">
        <w:rPr>
          <w:b/>
          <w:sz w:val="24"/>
          <w:szCs w:val="24"/>
        </w:rPr>
        <w:t>УСЛОВИЯ</w:t>
      </w:r>
      <w:r>
        <w:rPr>
          <w:b/>
          <w:sz w:val="24"/>
          <w:szCs w:val="24"/>
        </w:rPr>
        <w:t xml:space="preserve">, СРОК И ПОРЯДОК </w:t>
      </w:r>
      <w:r w:rsidRPr="00CD5DDD">
        <w:rPr>
          <w:b/>
          <w:sz w:val="24"/>
          <w:szCs w:val="24"/>
        </w:rPr>
        <w:t xml:space="preserve">ПОСТАВКИ </w:t>
      </w:r>
    </w:p>
    <w:p w14:paraId="29D8183A" w14:textId="77777777" w:rsidR="00D43738" w:rsidRPr="00CD5DDD" w:rsidRDefault="00D43738" w:rsidP="00D43738">
      <w:pPr>
        <w:ind w:firstLine="709"/>
        <w:jc w:val="both"/>
        <w:rPr>
          <w:sz w:val="24"/>
          <w:szCs w:val="24"/>
        </w:rPr>
      </w:pPr>
    </w:p>
    <w:p w14:paraId="622632A6" w14:textId="77777777" w:rsidR="00D43738" w:rsidRDefault="00D43738" w:rsidP="00D43738">
      <w:pPr>
        <w:pStyle w:val="a5"/>
        <w:tabs>
          <w:tab w:val="left" w:pos="567"/>
        </w:tabs>
        <w:ind w:firstLine="709"/>
        <w:jc w:val="both"/>
        <w:rPr>
          <w:bCs/>
          <w:szCs w:val="24"/>
        </w:rPr>
      </w:pPr>
      <w:r w:rsidRPr="00CD5DDD">
        <w:rPr>
          <w:bCs/>
          <w:szCs w:val="24"/>
        </w:rPr>
        <w:t xml:space="preserve">4.1. </w:t>
      </w:r>
      <w:r w:rsidRPr="00376B8E">
        <w:rPr>
          <w:bCs/>
          <w:szCs w:val="24"/>
        </w:rPr>
        <w:t xml:space="preserve">Поставка Товара осуществляется после получения оплаты, предусмотренной п.3.2 настоящего Договора на основании заявки Покупателя, </w:t>
      </w:r>
      <w:bookmarkStart w:id="3" w:name="_Hlk25483393"/>
      <w:r w:rsidRPr="00376B8E">
        <w:rPr>
          <w:bCs/>
          <w:szCs w:val="24"/>
        </w:rPr>
        <w:t>поступившей с адреса электронной почты, указанной в разделе «Реквизиты Сторон» на указанный электронный адрес Поставщика</w:t>
      </w:r>
      <w:r>
        <w:rPr>
          <w:bCs/>
          <w:szCs w:val="24"/>
        </w:rPr>
        <w:t xml:space="preserve">, или иным способом, согласованным Сторонами. </w:t>
      </w:r>
    </w:p>
    <w:p w14:paraId="6E71F261" w14:textId="77777777" w:rsidR="00D43738" w:rsidRDefault="00D43738" w:rsidP="00D43738">
      <w:pPr>
        <w:pStyle w:val="a5"/>
        <w:tabs>
          <w:tab w:val="left" w:pos="567"/>
        </w:tabs>
        <w:ind w:firstLine="709"/>
        <w:jc w:val="both"/>
        <w:rPr>
          <w:szCs w:val="24"/>
        </w:rPr>
      </w:pPr>
      <w:r w:rsidRPr="00AE7BBA">
        <w:rPr>
          <w:szCs w:val="24"/>
        </w:rPr>
        <w:t>Срок рассмотрения заявки Поставщиком - 3 (три) рабочих дня со дня ее поступления.</w:t>
      </w:r>
      <w:r>
        <w:rPr>
          <w:szCs w:val="24"/>
        </w:rPr>
        <w:t xml:space="preserve"> </w:t>
      </w:r>
    </w:p>
    <w:p w14:paraId="246C588B" w14:textId="77777777" w:rsidR="00D43738" w:rsidRDefault="00D43738" w:rsidP="00D43738">
      <w:pPr>
        <w:pStyle w:val="a5"/>
        <w:tabs>
          <w:tab w:val="left" w:pos="567"/>
        </w:tabs>
        <w:ind w:firstLine="709"/>
        <w:jc w:val="both"/>
        <w:rPr>
          <w:szCs w:val="24"/>
        </w:rPr>
      </w:pPr>
      <w:r w:rsidRPr="00AE7BBA">
        <w:rPr>
          <w:szCs w:val="24"/>
        </w:rPr>
        <w:t>Заявка считается принятой, если Поставщик по истечении срока ее рассмотрения уведомил Покупателя о принятии ее в работу.</w:t>
      </w:r>
    </w:p>
    <w:bookmarkEnd w:id="3"/>
    <w:p w14:paraId="6B8D9626" w14:textId="77777777" w:rsidR="00D43738" w:rsidRPr="00D43738" w:rsidRDefault="00D43738" w:rsidP="00D43738">
      <w:pPr>
        <w:pStyle w:val="a5"/>
        <w:tabs>
          <w:tab w:val="left" w:pos="567"/>
        </w:tabs>
        <w:ind w:firstLine="709"/>
        <w:jc w:val="both"/>
        <w:rPr>
          <w:bCs/>
          <w:szCs w:val="24"/>
        </w:rPr>
      </w:pPr>
      <w:r w:rsidRPr="00AE7BBA">
        <w:rPr>
          <w:szCs w:val="24"/>
        </w:rPr>
        <w:t>4.</w:t>
      </w:r>
      <w:r>
        <w:rPr>
          <w:szCs w:val="24"/>
        </w:rPr>
        <w:t>2</w:t>
      </w:r>
      <w:r w:rsidRPr="00AE7BBA">
        <w:rPr>
          <w:szCs w:val="24"/>
        </w:rPr>
        <w:t xml:space="preserve">. </w:t>
      </w:r>
      <w:bookmarkStart w:id="4" w:name="_Hlk27382854"/>
      <w:r w:rsidRPr="00AE7BBA">
        <w:rPr>
          <w:szCs w:val="24"/>
        </w:rPr>
        <w:t xml:space="preserve">На основании принятой заявки Поставщиком </w:t>
      </w:r>
      <w:r>
        <w:rPr>
          <w:szCs w:val="24"/>
        </w:rPr>
        <w:t>выставляется счет на оплату</w:t>
      </w:r>
      <w:r w:rsidRPr="00AE7BBA">
        <w:rPr>
          <w:szCs w:val="24"/>
        </w:rPr>
        <w:t>, содержащ</w:t>
      </w:r>
      <w:r>
        <w:rPr>
          <w:szCs w:val="24"/>
        </w:rPr>
        <w:t>ий</w:t>
      </w:r>
      <w:r w:rsidRPr="00AE7BBA">
        <w:rPr>
          <w:szCs w:val="24"/>
        </w:rPr>
        <w:t xml:space="preserve"> наименование, ассортимент, иные характеристики, количество, цену Товара</w:t>
      </w:r>
      <w:r>
        <w:rPr>
          <w:szCs w:val="24"/>
        </w:rPr>
        <w:t xml:space="preserve">. </w:t>
      </w:r>
      <w:r w:rsidRPr="00D43738">
        <w:rPr>
          <w:szCs w:val="24"/>
        </w:rPr>
        <w:t>Сроки и условия его поставки, адрес передачи Товара и грузополучателя</w:t>
      </w:r>
      <w:r>
        <w:rPr>
          <w:szCs w:val="24"/>
        </w:rPr>
        <w:t xml:space="preserve"> оговаривается уполномоченными представителями Сторон </w:t>
      </w:r>
      <w:r w:rsidR="005666FD">
        <w:rPr>
          <w:szCs w:val="24"/>
        </w:rPr>
        <w:t xml:space="preserve">в Спецификации. Изменение оговоренных условий возможно </w:t>
      </w:r>
      <w:r>
        <w:rPr>
          <w:szCs w:val="24"/>
        </w:rPr>
        <w:t>любым из</w:t>
      </w:r>
      <w:r w:rsidR="00C863CC">
        <w:rPr>
          <w:szCs w:val="24"/>
        </w:rPr>
        <w:t xml:space="preserve"> </w:t>
      </w:r>
      <w:r>
        <w:rPr>
          <w:szCs w:val="24"/>
        </w:rPr>
        <w:t xml:space="preserve">способов, указанных в </w:t>
      </w:r>
      <w:r w:rsidR="00C863CC">
        <w:rPr>
          <w:szCs w:val="24"/>
        </w:rPr>
        <w:t>п.11.3 настоящего договора</w:t>
      </w:r>
      <w:r w:rsidRPr="00D43738">
        <w:rPr>
          <w:szCs w:val="24"/>
        </w:rPr>
        <w:t xml:space="preserve">. </w:t>
      </w:r>
      <w:r w:rsidRPr="00D43738">
        <w:rPr>
          <w:bCs/>
          <w:szCs w:val="24"/>
        </w:rPr>
        <w:t>Срок поставки Товара оговаривается по каждой партии товара отдельно</w:t>
      </w:r>
      <w:r w:rsidR="00C863CC">
        <w:rPr>
          <w:bCs/>
          <w:szCs w:val="24"/>
        </w:rPr>
        <w:t xml:space="preserve"> с учетом обычных условий поставки, сложившихся в деловой практике Поставщика.</w:t>
      </w:r>
      <w:bookmarkEnd w:id="4"/>
    </w:p>
    <w:p w14:paraId="31C61EDA" w14:textId="77777777" w:rsidR="00D43738" w:rsidRPr="00CD5DDD" w:rsidRDefault="00D43738" w:rsidP="00D43738">
      <w:pPr>
        <w:tabs>
          <w:tab w:val="left" w:pos="567"/>
        </w:tabs>
        <w:ind w:firstLine="709"/>
        <w:jc w:val="both"/>
        <w:rPr>
          <w:bCs/>
          <w:sz w:val="24"/>
          <w:szCs w:val="24"/>
        </w:rPr>
      </w:pPr>
      <w:r w:rsidRPr="00CD5DDD">
        <w:rPr>
          <w:bCs/>
          <w:sz w:val="24"/>
          <w:szCs w:val="24"/>
        </w:rPr>
        <w:t xml:space="preserve">4.3. Датой исполнения </w:t>
      </w:r>
      <w:r w:rsidRPr="00CD5DDD">
        <w:rPr>
          <w:sz w:val="24"/>
          <w:szCs w:val="24"/>
        </w:rPr>
        <w:t>Поставщиком</w:t>
      </w:r>
      <w:r w:rsidRPr="00CD5DDD">
        <w:rPr>
          <w:bCs/>
          <w:sz w:val="24"/>
          <w:szCs w:val="24"/>
        </w:rPr>
        <w:t xml:space="preserve"> обязательства по поставке </w:t>
      </w:r>
      <w:r>
        <w:rPr>
          <w:bCs/>
          <w:sz w:val="24"/>
          <w:szCs w:val="24"/>
        </w:rPr>
        <w:t>Товара</w:t>
      </w:r>
      <w:r w:rsidRPr="00CD5DDD">
        <w:rPr>
          <w:bCs/>
          <w:sz w:val="24"/>
          <w:szCs w:val="24"/>
        </w:rPr>
        <w:t xml:space="preserve">, </w:t>
      </w:r>
      <w:r w:rsidRPr="00CD5DDD">
        <w:rPr>
          <w:sz w:val="24"/>
          <w:szCs w:val="24"/>
        </w:rPr>
        <w:t>является дата</w:t>
      </w:r>
      <w:r w:rsidRPr="00CD5DDD">
        <w:rPr>
          <w:bCs/>
          <w:sz w:val="24"/>
          <w:szCs w:val="24"/>
        </w:rPr>
        <w:t xml:space="preserve"> согласно п.4.6 настоящего Договора.</w:t>
      </w:r>
    </w:p>
    <w:p w14:paraId="189A4C2B" w14:textId="77777777" w:rsidR="00D43738" w:rsidRPr="00CD5DDD" w:rsidRDefault="00D43738" w:rsidP="00D43738">
      <w:pPr>
        <w:tabs>
          <w:tab w:val="left" w:pos="567"/>
        </w:tabs>
        <w:ind w:firstLine="709"/>
        <w:jc w:val="both"/>
        <w:rPr>
          <w:bCs/>
          <w:sz w:val="24"/>
          <w:szCs w:val="24"/>
        </w:rPr>
      </w:pPr>
      <w:r w:rsidRPr="00CD5DDD">
        <w:rPr>
          <w:bCs/>
          <w:sz w:val="24"/>
          <w:szCs w:val="24"/>
        </w:rPr>
        <w:t>4.4. В случае задержки срока поставки, Покупатель вправе взыскать с Поставщика штрафные санкции в размере 0,</w:t>
      </w:r>
      <w:r>
        <w:rPr>
          <w:bCs/>
          <w:sz w:val="24"/>
          <w:szCs w:val="24"/>
        </w:rPr>
        <w:t>0</w:t>
      </w:r>
      <w:r w:rsidRPr="00CD5DDD">
        <w:rPr>
          <w:bCs/>
          <w:sz w:val="24"/>
          <w:szCs w:val="24"/>
        </w:rPr>
        <w:t>1% за каждый день просрочки, но не более 10%</w:t>
      </w:r>
      <w:r>
        <w:rPr>
          <w:bCs/>
          <w:sz w:val="24"/>
          <w:szCs w:val="24"/>
        </w:rPr>
        <w:t xml:space="preserve"> </w:t>
      </w:r>
      <w:r w:rsidRPr="00CD5DDD">
        <w:rPr>
          <w:bCs/>
          <w:sz w:val="24"/>
          <w:szCs w:val="24"/>
        </w:rPr>
        <w:t xml:space="preserve">от стоимости </w:t>
      </w:r>
      <w:r>
        <w:rPr>
          <w:bCs/>
          <w:sz w:val="24"/>
          <w:szCs w:val="24"/>
        </w:rPr>
        <w:t>поставленного Товара.</w:t>
      </w:r>
      <w:r w:rsidRPr="00CD5DDD">
        <w:rPr>
          <w:bCs/>
          <w:sz w:val="24"/>
          <w:szCs w:val="24"/>
        </w:rPr>
        <w:t xml:space="preserve"> </w:t>
      </w:r>
    </w:p>
    <w:p w14:paraId="7268BF39" w14:textId="77777777" w:rsidR="00D43738" w:rsidRDefault="00D43738" w:rsidP="00D43738">
      <w:pPr>
        <w:ind w:firstLine="709"/>
        <w:jc w:val="both"/>
        <w:rPr>
          <w:rFonts w:ascii="Tahoma" w:hAnsi="Tahoma" w:cs="Tahoma"/>
          <w:sz w:val="18"/>
          <w:szCs w:val="18"/>
        </w:rPr>
      </w:pPr>
      <w:r w:rsidRPr="00CD5DDD">
        <w:rPr>
          <w:bCs/>
          <w:sz w:val="24"/>
          <w:szCs w:val="24"/>
        </w:rPr>
        <w:t>4.5</w:t>
      </w:r>
      <w:r w:rsidRPr="00AB183D">
        <w:rPr>
          <w:bCs/>
          <w:sz w:val="24"/>
          <w:szCs w:val="24"/>
        </w:rPr>
        <w:t xml:space="preserve">. </w:t>
      </w:r>
      <w:r w:rsidRPr="00AB183D">
        <w:rPr>
          <w:sz w:val="24"/>
          <w:szCs w:val="24"/>
        </w:rPr>
        <w:t xml:space="preserve">Обязательства Поставщика по поставке считаются выполненными в момент сдачи Товара первому перевозчику или в момент предоставления Товара в распоряжение Покупателя в </w:t>
      </w:r>
      <w:r w:rsidRPr="00AB183D">
        <w:rPr>
          <w:sz w:val="24"/>
          <w:szCs w:val="24"/>
        </w:rPr>
        <w:lastRenderedPageBreak/>
        <w:t>случае е</w:t>
      </w:r>
      <w:r>
        <w:rPr>
          <w:sz w:val="24"/>
          <w:szCs w:val="24"/>
        </w:rPr>
        <w:t>го</w:t>
      </w:r>
      <w:r w:rsidRPr="00AB183D">
        <w:rPr>
          <w:sz w:val="24"/>
          <w:szCs w:val="24"/>
        </w:rPr>
        <w:t xml:space="preserve"> выборки Покупателем на складе Поставщика.</w:t>
      </w:r>
      <w:r>
        <w:rPr>
          <w:rFonts w:ascii="Tahoma" w:hAnsi="Tahoma" w:cs="Tahoma"/>
          <w:sz w:val="18"/>
          <w:szCs w:val="18"/>
        </w:rPr>
        <w:t xml:space="preserve"> </w:t>
      </w:r>
      <w:r w:rsidRPr="000E2791">
        <w:rPr>
          <w:bCs/>
          <w:sz w:val="24"/>
          <w:szCs w:val="24"/>
        </w:rPr>
        <w:t>Вывоз и доставка Продукции со склада Поставщика осуществляется силами и средствами Поставщика, если иное не оговорено дополнительно.</w:t>
      </w:r>
      <w:r w:rsidRPr="00AB183D">
        <w:rPr>
          <w:rFonts w:ascii="Tahoma" w:hAnsi="Tahoma" w:cs="Tahoma"/>
          <w:sz w:val="18"/>
          <w:szCs w:val="18"/>
        </w:rPr>
        <w:t xml:space="preserve"> </w:t>
      </w:r>
    </w:p>
    <w:p w14:paraId="377CD0FD" w14:textId="77777777" w:rsidR="00D43738" w:rsidRPr="00CD5DDD" w:rsidRDefault="00D43738" w:rsidP="00D43738">
      <w:pPr>
        <w:ind w:firstLine="709"/>
        <w:jc w:val="both"/>
        <w:rPr>
          <w:bCs/>
          <w:sz w:val="24"/>
          <w:szCs w:val="24"/>
        </w:rPr>
      </w:pPr>
      <w:r w:rsidRPr="00CD5DDD">
        <w:rPr>
          <w:bCs/>
          <w:sz w:val="24"/>
          <w:szCs w:val="24"/>
        </w:rPr>
        <w:t xml:space="preserve">4.6. Датой поставки </w:t>
      </w:r>
      <w:r>
        <w:rPr>
          <w:bCs/>
          <w:sz w:val="24"/>
          <w:szCs w:val="24"/>
        </w:rPr>
        <w:t xml:space="preserve">Товара </w:t>
      </w:r>
      <w:r w:rsidRPr="00CD5DDD">
        <w:rPr>
          <w:bCs/>
          <w:sz w:val="24"/>
          <w:szCs w:val="24"/>
        </w:rPr>
        <w:t xml:space="preserve">Покупателю является дата подписания товарной и/или товарно-транспортной накладной о получении продукции ответственным лицом Покупателя или транспортной накладной представителем организации-перевозчика по каждой </w:t>
      </w:r>
      <w:r>
        <w:rPr>
          <w:bCs/>
          <w:sz w:val="24"/>
          <w:szCs w:val="24"/>
        </w:rPr>
        <w:t>партии поставляемого Товара</w:t>
      </w:r>
      <w:r w:rsidRPr="00CD5DDD">
        <w:rPr>
          <w:bCs/>
          <w:sz w:val="24"/>
          <w:szCs w:val="24"/>
        </w:rPr>
        <w:t xml:space="preserve">. </w:t>
      </w:r>
    </w:p>
    <w:p w14:paraId="4A6A4750" w14:textId="77777777" w:rsidR="00D43738" w:rsidRDefault="00D43738" w:rsidP="00D43738">
      <w:pPr>
        <w:ind w:firstLine="709"/>
        <w:jc w:val="both"/>
        <w:rPr>
          <w:sz w:val="24"/>
          <w:szCs w:val="24"/>
        </w:rPr>
      </w:pPr>
      <w:r w:rsidRPr="00CD5DDD">
        <w:rPr>
          <w:bCs/>
          <w:sz w:val="24"/>
          <w:szCs w:val="24"/>
        </w:rPr>
        <w:t xml:space="preserve">4.7. </w:t>
      </w:r>
      <w:bookmarkStart w:id="5" w:name="_Hlk27383000"/>
      <w:r w:rsidRPr="000D6040">
        <w:rPr>
          <w:sz w:val="24"/>
          <w:szCs w:val="24"/>
        </w:rPr>
        <w:t xml:space="preserve">Отгрузка Товара производится </w:t>
      </w:r>
      <w:r>
        <w:rPr>
          <w:sz w:val="24"/>
          <w:szCs w:val="24"/>
        </w:rPr>
        <w:t>по</w:t>
      </w:r>
      <w:r w:rsidRPr="000D6040">
        <w:rPr>
          <w:sz w:val="24"/>
          <w:szCs w:val="24"/>
        </w:rPr>
        <w:t xml:space="preserve"> адрес</w:t>
      </w:r>
      <w:r>
        <w:rPr>
          <w:sz w:val="24"/>
          <w:szCs w:val="24"/>
        </w:rPr>
        <w:t>у</w:t>
      </w:r>
      <w:r w:rsidRPr="000D6040">
        <w:rPr>
          <w:sz w:val="24"/>
          <w:szCs w:val="24"/>
        </w:rPr>
        <w:t>, указанн</w:t>
      </w:r>
      <w:r>
        <w:rPr>
          <w:sz w:val="24"/>
          <w:szCs w:val="24"/>
        </w:rPr>
        <w:t>ому</w:t>
      </w:r>
      <w:r w:rsidRPr="000D6040">
        <w:rPr>
          <w:sz w:val="24"/>
          <w:szCs w:val="24"/>
        </w:rPr>
        <w:t xml:space="preserve"> Покупателем в </w:t>
      </w:r>
      <w:r w:rsidRPr="00C863CC">
        <w:rPr>
          <w:sz w:val="24"/>
          <w:szCs w:val="24"/>
        </w:rPr>
        <w:t>Спецификации</w:t>
      </w:r>
      <w:r w:rsidR="00C863CC" w:rsidRPr="00C863CC">
        <w:rPr>
          <w:sz w:val="24"/>
          <w:szCs w:val="24"/>
        </w:rPr>
        <w:t>; при наличии нескольких адресов – перед поставкой каждой конкретной партии Товара Покупатель обязан указать точный адрес доставки Товара в момент отправки заявки</w:t>
      </w:r>
      <w:r w:rsidR="00C863CC">
        <w:rPr>
          <w:sz w:val="24"/>
          <w:szCs w:val="24"/>
        </w:rPr>
        <w:t xml:space="preserve"> Поставщику</w:t>
      </w:r>
      <w:r w:rsidRPr="00C863CC">
        <w:rPr>
          <w:sz w:val="24"/>
          <w:szCs w:val="24"/>
        </w:rPr>
        <w:t xml:space="preserve">. </w:t>
      </w:r>
      <w:bookmarkStart w:id="6" w:name="_Hlk27383048"/>
      <w:bookmarkEnd w:id="5"/>
      <w:r w:rsidRPr="000D6040">
        <w:rPr>
          <w:sz w:val="24"/>
          <w:szCs w:val="24"/>
        </w:rPr>
        <w:t>Все риски и убытки, связанные с неточным или неполным указанием</w:t>
      </w:r>
      <w:r>
        <w:rPr>
          <w:sz w:val="24"/>
          <w:szCs w:val="24"/>
        </w:rPr>
        <w:t>,</w:t>
      </w:r>
      <w:r w:rsidRPr="000D6040">
        <w:rPr>
          <w:sz w:val="24"/>
          <w:szCs w:val="24"/>
        </w:rPr>
        <w:t xml:space="preserve"> либо несвоевременным предоставлением реквизитов грузополучателя, его не</w:t>
      </w:r>
      <w:r>
        <w:rPr>
          <w:sz w:val="24"/>
          <w:szCs w:val="24"/>
        </w:rPr>
        <w:t xml:space="preserve"> </w:t>
      </w:r>
      <w:r w:rsidRPr="000D6040">
        <w:rPr>
          <w:sz w:val="24"/>
          <w:szCs w:val="24"/>
        </w:rPr>
        <w:t>уведомлением о планируемой поставке, следствием чего стала невозможность надлежащего исполнения обязательств Поставщиком, возлагаются на Покупателя.</w:t>
      </w:r>
      <w:bookmarkEnd w:id="6"/>
    </w:p>
    <w:p w14:paraId="6A3E93E3" w14:textId="77777777" w:rsidR="00D43738" w:rsidRDefault="00D43738" w:rsidP="00D43738">
      <w:pPr>
        <w:ind w:firstLine="709"/>
        <w:jc w:val="both"/>
        <w:rPr>
          <w:sz w:val="24"/>
          <w:szCs w:val="24"/>
        </w:rPr>
      </w:pPr>
      <w:r>
        <w:rPr>
          <w:sz w:val="24"/>
          <w:szCs w:val="24"/>
        </w:rPr>
        <w:t>4.8</w:t>
      </w:r>
      <w:r w:rsidRPr="000D6040">
        <w:rPr>
          <w:sz w:val="24"/>
          <w:szCs w:val="24"/>
        </w:rPr>
        <w:t xml:space="preserve">. Доставка Товара Поставщиком может осуществляться любым видом транспорта, включая смешанные перевозки. Право выбора транспорта, условий доставки </w:t>
      </w:r>
      <w:r>
        <w:rPr>
          <w:sz w:val="24"/>
          <w:szCs w:val="24"/>
        </w:rPr>
        <w:t>Т</w:t>
      </w:r>
      <w:r w:rsidRPr="000D6040">
        <w:rPr>
          <w:sz w:val="24"/>
          <w:szCs w:val="24"/>
        </w:rPr>
        <w:t>овара принадлежит Поставщику.</w:t>
      </w:r>
    </w:p>
    <w:p w14:paraId="7DBC64C5" w14:textId="77777777" w:rsidR="00D43738" w:rsidRPr="00C863CC" w:rsidRDefault="00D43738" w:rsidP="00D43738">
      <w:pPr>
        <w:ind w:firstLine="709"/>
        <w:jc w:val="both"/>
        <w:rPr>
          <w:sz w:val="24"/>
          <w:szCs w:val="24"/>
        </w:rPr>
      </w:pPr>
      <w:r>
        <w:rPr>
          <w:sz w:val="24"/>
          <w:szCs w:val="24"/>
        </w:rPr>
        <w:t>4.9.</w:t>
      </w:r>
      <w:r w:rsidRPr="000D6040">
        <w:rPr>
          <w:sz w:val="24"/>
          <w:szCs w:val="24"/>
        </w:rPr>
        <w:t xml:space="preserve"> В обязанности Покупателя входит обеспечение своими силами и за свой счет разгрузки Товара на станции назначения</w:t>
      </w:r>
      <w:r>
        <w:rPr>
          <w:sz w:val="24"/>
          <w:szCs w:val="24"/>
        </w:rPr>
        <w:t>,</w:t>
      </w:r>
      <w:r w:rsidRPr="000D6040">
        <w:rPr>
          <w:sz w:val="24"/>
          <w:szCs w:val="24"/>
        </w:rPr>
        <w:t xml:space="preserve"> либо собственном складе</w:t>
      </w:r>
      <w:r>
        <w:rPr>
          <w:sz w:val="24"/>
          <w:szCs w:val="24"/>
        </w:rPr>
        <w:t>,</w:t>
      </w:r>
      <w:r w:rsidRPr="000D6040">
        <w:rPr>
          <w:sz w:val="24"/>
          <w:szCs w:val="24"/>
        </w:rPr>
        <w:t xml:space="preserve"> либо ином месте, указанном </w:t>
      </w:r>
      <w:r>
        <w:rPr>
          <w:sz w:val="24"/>
          <w:szCs w:val="24"/>
        </w:rPr>
        <w:t xml:space="preserve">Покупателем. </w:t>
      </w:r>
      <w:r w:rsidRPr="00C863CC">
        <w:rPr>
          <w:sz w:val="24"/>
          <w:szCs w:val="24"/>
        </w:rPr>
        <w:t>В случае доставки товара по ошибочному адресу по вине Покупателя, последний обязан компенсировать стоимость повторной доставки на основании выставленного Поставщиком счета.</w:t>
      </w:r>
    </w:p>
    <w:p w14:paraId="3F72DCB1" w14:textId="77777777" w:rsidR="00D43738" w:rsidRPr="000D6040" w:rsidRDefault="00D43738" w:rsidP="00D43738">
      <w:pPr>
        <w:ind w:firstLine="709"/>
        <w:jc w:val="both"/>
        <w:rPr>
          <w:bCs/>
          <w:sz w:val="24"/>
          <w:szCs w:val="24"/>
        </w:rPr>
      </w:pPr>
      <w:r>
        <w:rPr>
          <w:sz w:val="24"/>
          <w:szCs w:val="24"/>
        </w:rPr>
        <w:t>4.10</w:t>
      </w:r>
      <w:r w:rsidRPr="000D6040">
        <w:rPr>
          <w:sz w:val="24"/>
          <w:szCs w:val="24"/>
        </w:rPr>
        <w:t>. При доставке Товара автотранспортом Поставщика, Покупатель обязан обеспечить необходимые условия для разгрузки продукции, в том числе: доступную для нормального въезда и необходимого маневрирования разгрузочную площадку, присутствие надлежаще уполномоченного на приемку продукции лица</w:t>
      </w:r>
    </w:p>
    <w:p w14:paraId="34894758" w14:textId="77777777" w:rsidR="00D43738" w:rsidRDefault="00D43738" w:rsidP="00D43738">
      <w:pPr>
        <w:ind w:firstLine="709"/>
        <w:jc w:val="both"/>
        <w:rPr>
          <w:bCs/>
          <w:sz w:val="24"/>
          <w:szCs w:val="24"/>
        </w:rPr>
      </w:pPr>
      <w:r w:rsidRPr="00CD5DDD">
        <w:rPr>
          <w:bCs/>
          <w:sz w:val="24"/>
          <w:szCs w:val="24"/>
        </w:rPr>
        <w:t>4.</w:t>
      </w:r>
      <w:r>
        <w:rPr>
          <w:bCs/>
          <w:sz w:val="24"/>
          <w:szCs w:val="24"/>
        </w:rPr>
        <w:t>11</w:t>
      </w:r>
      <w:r w:rsidRPr="00CD5DDD">
        <w:rPr>
          <w:bCs/>
          <w:sz w:val="24"/>
          <w:szCs w:val="24"/>
        </w:rPr>
        <w:t xml:space="preserve">. Покупатель обеспечивает наличие у лиц, прибывших за </w:t>
      </w:r>
      <w:r>
        <w:rPr>
          <w:bCs/>
          <w:sz w:val="24"/>
          <w:szCs w:val="24"/>
        </w:rPr>
        <w:t>Товаром</w:t>
      </w:r>
      <w:r w:rsidRPr="00CD5DDD">
        <w:rPr>
          <w:bCs/>
          <w:sz w:val="24"/>
          <w:szCs w:val="24"/>
        </w:rPr>
        <w:t>, необходимых документов (доверенности, удостоверения личности</w:t>
      </w:r>
      <w:r>
        <w:rPr>
          <w:bCs/>
          <w:sz w:val="24"/>
          <w:szCs w:val="24"/>
        </w:rPr>
        <w:t xml:space="preserve"> </w:t>
      </w:r>
      <w:r w:rsidRPr="00CD5DDD">
        <w:rPr>
          <w:bCs/>
          <w:sz w:val="24"/>
          <w:szCs w:val="24"/>
        </w:rPr>
        <w:t xml:space="preserve">и других документов, необходимых для получения и доставки </w:t>
      </w:r>
      <w:r>
        <w:rPr>
          <w:bCs/>
          <w:sz w:val="24"/>
          <w:szCs w:val="24"/>
        </w:rPr>
        <w:t>Товара</w:t>
      </w:r>
      <w:r w:rsidRPr="00CD5DDD">
        <w:rPr>
          <w:bCs/>
          <w:sz w:val="24"/>
          <w:szCs w:val="24"/>
        </w:rPr>
        <w:t xml:space="preserve">).  </w:t>
      </w:r>
      <w:r>
        <w:rPr>
          <w:bCs/>
          <w:sz w:val="24"/>
          <w:szCs w:val="24"/>
        </w:rPr>
        <w:t>Товар</w:t>
      </w:r>
      <w:r w:rsidRPr="00CD5DDD">
        <w:rPr>
          <w:bCs/>
          <w:sz w:val="24"/>
          <w:szCs w:val="24"/>
        </w:rPr>
        <w:t xml:space="preserve"> отпускается со склада Поставщика при наличии у представителя Покупателя доверенности на осуществление действий по приемке </w:t>
      </w:r>
      <w:r>
        <w:rPr>
          <w:bCs/>
          <w:sz w:val="24"/>
          <w:szCs w:val="24"/>
        </w:rPr>
        <w:t>товара</w:t>
      </w:r>
      <w:r w:rsidRPr="00CD5DDD">
        <w:rPr>
          <w:bCs/>
          <w:sz w:val="24"/>
          <w:szCs w:val="24"/>
        </w:rPr>
        <w:t xml:space="preserve"> от Поставщика, в том числе с правом внесения и заверения в товарной накладной исправлений</w:t>
      </w:r>
      <w:r>
        <w:rPr>
          <w:bCs/>
          <w:sz w:val="24"/>
          <w:szCs w:val="24"/>
        </w:rPr>
        <w:t>,</w:t>
      </w:r>
      <w:r w:rsidRPr="00CD5DDD">
        <w:rPr>
          <w:bCs/>
          <w:sz w:val="24"/>
          <w:szCs w:val="24"/>
        </w:rPr>
        <w:t xml:space="preserve"> связанных с установлением расхождений по количеству, ассортименту</w:t>
      </w:r>
      <w:r>
        <w:rPr>
          <w:bCs/>
          <w:sz w:val="24"/>
          <w:szCs w:val="24"/>
        </w:rPr>
        <w:t>,</w:t>
      </w:r>
      <w:r w:rsidRPr="00CD5DDD">
        <w:rPr>
          <w:bCs/>
          <w:sz w:val="24"/>
          <w:szCs w:val="24"/>
        </w:rPr>
        <w:t xml:space="preserve"> качеству и цене </w:t>
      </w:r>
      <w:r>
        <w:rPr>
          <w:bCs/>
          <w:sz w:val="24"/>
          <w:szCs w:val="24"/>
        </w:rPr>
        <w:t xml:space="preserve">Товара. </w:t>
      </w:r>
      <w:r w:rsidRPr="00CD5DDD">
        <w:rPr>
          <w:bCs/>
          <w:sz w:val="24"/>
          <w:szCs w:val="24"/>
        </w:rPr>
        <w:t xml:space="preserve"> </w:t>
      </w:r>
    </w:p>
    <w:p w14:paraId="1182DB08" w14:textId="77777777" w:rsidR="00D43738" w:rsidRPr="000E2791" w:rsidRDefault="00D43738" w:rsidP="00D43738">
      <w:pPr>
        <w:ind w:firstLine="709"/>
        <w:jc w:val="both"/>
        <w:rPr>
          <w:bCs/>
          <w:color w:val="FF0000"/>
          <w:sz w:val="24"/>
          <w:szCs w:val="24"/>
        </w:rPr>
      </w:pPr>
      <w:r w:rsidRPr="00C863CC">
        <w:rPr>
          <w:bCs/>
          <w:sz w:val="24"/>
          <w:szCs w:val="24"/>
        </w:rPr>
        <w:t xml:space="preserve">В случае отсутствия доверенности Поставщик вправе передать Товар, если указанное лицо с очевидностью является представителем Покупателя, о чем могут свидетельствовать неоднократные факты приемки товара конкретным лицом, нахождение данного лица на территории Покупателя, приезд на автотранспорте Покупателя, а также иные обстоятельства, позволяющие сделать вывод о правомерной приемке конкретным лицом отгружаемого Товара. </w:t>
      </w:r>
    </w:p>
    <w:p w14:paraId="64197023" w14:textId="77777777" w:rsidR="00D43738" w:rsidRDefault="00D43738" w:rsidP="00D43738">
      <w:pPr>
        <w:ind w:firstLine="709"/>
        <w:jc w:val="both"/>
        <w:rPr>
          <w:bCs/>
          <w:sz w:val="24"/>
          <w:szCs w:val="24"/>
        </w:rPr>
      </w:pPr>
    </w:p>
    <w:p w14:paraId="3EEFCB54" w14:textId="77777777" w:rsidR="00D43738" w:rsidRPr="002A1504" w:rsidRDefault="00D43738" w:rsidP="00D43738">
      <w:pPr>
        <w:pStyle w:val="a9"/>
        <w:numPr>
          <w:ilvl w:val="0"/>
          <w:numId w:val="2"/>
        </w:numPr>
        <w:ind w:hanging="161"/>
        <w:jc w:val="both"/>
        <w:rPr>
          <w:b/>
          <w:caps/>
          <w:sz w:val="24"/>
          <w:szCs w:val="24"/>
        </w:rPr>
      </w:pPr>
      <w:r w:rsidRPr="002A1504">
        <w:rPr>
          <w:b/>
          <w:caps/>
          <w:sz w:val="24"/>
          <w:szCs w:val="24"/>
        </w:rPr>
        <w:t>ПОРЯДОК ПРИЕМКИ ТОВАРА</w:t>
      </w:r>
    </w:p>
    <w:p w14:paraId="10581C7A" w14:textId="77777777" w:rsidR="00D43738" w:rsidRPr="002A1504" w:rsidRDefault="00D43738" w:rsidP="00D43738">
      <w:pPr>
        <w:pStyle w:val="a9"/>
        <w:ind w:left="870"/>
        <w:jc w:val="both"/>
        <w:rPr>
          <w:b/>
          <w:sz w:val="24"/>
          <w:szCs w:val="24"/>
        </w:rPr>
      </w:pPr>
    </w:p>
    <w:p w14:paraId="1F492853" w14:textId="77777777" w:rsidR="005666FD" w:rsidRDefault="00D43738" w:rsidP="00D43738">
      <w:pPr>
        <w:tabs>
          <w:tab w:val="left" w:pos="567"/>
        </w:tabs>
        <w:ind w:firstLine="709"/>
        <w:jc w:val="both"/>
        <w:rPr>
          <w:sz w:val="24"/>
          <w:szCs w:val="24"/>
        </w:rPr>
      </w:pPr>
      <w:r>
        <w:rPr>
          <w:bCs/>
          <w:sz w:val="24"/>
          <w:szCs w:val="24"/>
        </w:rPr>
        <w:t>5</w:t>
      </w:r>
      <w:r w:rsidRPr="00CD5DDD">
        <w:rPr>
          <w:bCs/>
          <w:sz w:val="24"/>
          <w:szCs w:val="24"/>
        </w:rPr>
        <w:t xml:space="preserve">.1. </w:t>
      </w:r>
      <w:r w:rsidRPr="009F6EEE">
        <w:rPr>
          <w:sz w:val="24"/>
          <w:szCs w:val="24"/>
        </w:rPr>
        <w:t>Приемка поставляемого Товара по количеству и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 П-6, за исключением положений, иным образом регламентированных в настоящем Договоре,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 за исключением положений, иным образом регламентированных в настоящем Договоре.</w:t>
      </w:r>
    </w:p>
    <w:p w14:paraId="549CADE0" w14:textId="77777777" w:rsidR="00D43738" w:rsidRDefault="00D43738" w:rsidP="00D43738">
      <w:pPr>
        <w:tabs>
          <w:tab w:val="left" w:pos="567"/>
        </w:tabs>
        <w:ind w:firstLine="709"/>
        <w:jc w:val="both"/>
        <w:rPr>
          <w:bCs/>
          <w:sz w:val="24"/>
          <w:szCs w:val="24"/>
        </w:rPr>
      </w:pPr>
      <w:r>
        <w:rPr>
          <w:bCs/>
          <w:sz w:val="24"/>
          <w:szCs w:val="24"/>
        </w:rPr>
        <w:t>5.2</w:t>
      </w:r>
      <w:r w:rsidRPr="00B234E2">
        <w:rPr>
          <w:bCs/>
          <w:sz w:val="24"/>
          <w:szCs w:val="24"/>
        </w:rPr>
        <w:t xml:space="preserve">. </w:t>
      </w:r>
      <w:r w:rsidRPr="00CD5DDD">
        <w:rPr>
          <w:bCs/>
          <w:sz w:val="24"/>
          <w:szCs w:val="24"/>
        </w:rPr>
        <w:t xml:space="preserve">Приемка Продукции по качеству и количеству, целостности упаковки происходит на складе Поставщика при осуществлении самовывоза </w:t>
      </w:r>
      <w:r>
        <w:rPr>
          <w:bCs/>
          <w:sz w:val="24"/>
          <w:szCs w:val="24"/>
        </w:rPr>
        <w:t>Товара</w:t>
      </w:r>
      <w:r w:rsidRPr="00CD5DDD">
        <w:rPr>
          <w:bCs/>
          <w:sz w:val="24"/>
          <w:szCs w:val="24"/>
        </w:rPr>
        <w:t xml:space="preserve"> Покупателем или </w:t>
      </w:r>
      <w:r>
        <w:rPr>
          <w:bCs/>
          <w:sz w:val="24"/>
          <w:szCs w:val="24"/>
        </w:rPr>
        <w:t>при передаче Товара организации-поставщику п</w:t>
      </w:r>
      <w:r w:rsidRPr="00CD5DDD">
        <w:rPr>
          <w:bCs/>
          <w:sz w:val="24"/>
          <w:szCs w:val="24"/>
        </w:rPr>
        <w:t xml:space="preserve">ри осуществлении доставки организацией-перевозчиком. </w:t>
      </w:r>
    </w:p>
    <w:p w14:paraId="19C74D48" w14:textId="77777777" w:rsidR="00D43738" w:rsidRPr="002F6151" w:rsidRDefault="00D43738" w:rsidP="00D43738">
      <w:pPr>
        <w:ind w:firstLine="709"/>
        <w:jc w:val="both"/>
        <w:rPr>
          <w:sz w:val="24"/>
          <w:szCs w:val="24"/>
        </w:rPr>
      </w:pPr>
      <w:r>
        <w:rPr>
          <w:bCs/>
          <w:sz w:val="24"/>
          <w:szCs w:val="24"/>
        </w:rPr>
        <w:lastRenderedPageBreak/>
        <w:t xml:space="preserve">5.3. </w:t>
      </w:r>
      <w:r w:rsidRPr="002F6151">
        <w:rPr>
          <w:sz w:val="24"/>
          <w:szCs w:val="24"/>
        </w:rPr>
        <w:t xml:space="preserve">Покупатель в день поступления </w:t>
      </w:r>
      <w:r>
        <w:rPr>
          <w:sz w:val="24"/>
          <w:szCs w:val="24"/>
        </w:rPr>
        <w:t>Товара</w:t>
      </w:r>
      <w:r w:rsidRPr="002F6151">
        <w:rPr>
          <w:sz w:val="24"/>
          <w:szCs w:val="24"/>
        </w:rPr>
        <w:t xml:space="preserve"> на склад Покупателя обязан принять </w:t>
      </w:r>
      <w:r>
        <w:rPr>
          <w:sz w:val="24"/>
          <w:szCs w:val="24"/>
        </w:rPr>
        <w:t>Товар</w:t>
      </w:r>
      <w:r w:rsidRPr="002F6151">
        <w:rPr>
          <w:sz w:val="24"/>
          <w:szCs w:val="24"/>
        </w:rPr>
        <w:t xml:space="preserve"> у Перевозчика, подписав товарную накладную уполномоченным лицом и возвратить один надлежаще оформленный экземпляр товарной накладной с отметкой о принятии </w:t>
      </w:r>
      <w:r>
        <w:rPr>
          <w:sz w:val="24"/>
          <w:szCs w:val="24"/>
        </w:rPr>
        <w:t xml:space="preserve">Товара </w:t>
      </w:r>
      <w:r w:rsidRPr="002F6151">
        <w:rPr>
          <w:sz w:val="24"/>
          <w:szCs w:val="24"/>
        </w:rPr>
        <w:t xml:space="preserve">Перевозчику для передачи последним Поставщику вышеуказанного оригинала товарной накладной. </w:t>
      </w:r>
    </w:p>
    <w:p w14:paraId="0DEC9402" w14:textId="77777777" w:rsidR="00D43738" w:rsidRPr="00CD5DDD" w:rsidRDefault="00D43738" w:rsidP="00D43738">
      <w:pPr>
        <w:tabs>
          <w:tab w:val="left" w:pos="567"/>
        </w:tabs>
        <w:ind w:firstLine="709"/>
        <w:jc w:val="both"/>
        <w:rPr>
          <w:bCs/>
          <w:sz w:val="24"/>
          <w:szCs w:val="24"/>
        </w:rPr>
      </w:pPr>
      <w:r>
        <w:rPr>
          <w:bCs/>
          <w:sz w:val="24"/>
          <w:szCs w:val="24"/>
        </w:rPr>
        <w:t xml:space="preserve">5.4. </w:t>
      </w:r>
      <w:r w:rsidRPr="00CD5DDD">
        <w:rPr>
          <w:bCs/>
          <w:sz w:val="24"/>
          <w:szCs w:val="24"/>
        </w:rPr>
        <w:t>Отсутствие подписанно</w:t>
      </w:r>
      <w:r>
        <w:rPr>
          <w:bCs/>
          <w:sz w:val="24"/>
          <w:szCs w:val="24"/>
        </w:rPr>
        <w:t>й</w:t>
      </w:r>
      <w:r w:rsidRPr="00CD5DDD">
        <w:rPr>
          <w:bCs/>
          <w:sz w:val="24"/>
          <w:szCs w:val="24"/>
        </w:rPr>
        <w:t xml:space="preserve"> </w:t>
      </w:r>
      <w:r>
        <w:rPr>
          <w:bCs/>
          <w:sz w:val="24"/>
          <w:szCs w:val="24"/>
        </w:rPr>
        <w:t>покупателем накладной</w:t>
      </w:r>
      <w:r w:rsidRPr="00CD5DDD">
        <w:rPr>
          <w:bCs/>
          <w:sz w:val="24"/>
          <w:szCs w:val="24"/>
        </w:rPr>
        <w:t xml:space="preserve"> не является основанием для отказа в удостоверении факта поставки </w:t>
      </w:r>
      <w:r>
        <w:rPr>
          <w:bCs/>
          <w:sz w:val="24"/>
          <w:szCs w:val="24"/>
        </w:rPr>
        <w:t>Товара</w:t>
      </w:r>
      <w:r w:rsidRPr="00CD5DDD">
        <w:rPr>
          <w:bCs/>
          <w:sz w:val="24"/>
          <w:szCs w:val="24"/>
        </w:rPr>
        <w:t>, при наличии иных доказательств исполнения Поставщиком принятых на себя обязательств по поставке.</w:t>
      </w:r>
    </w:p>
    <w:p w14:paraId="47F6C3D4" w14:textId="77777777" w:rsidR="00D43738" w:rsidRDefault="00D43738" w:rsidP="00D43738">
      <w:pPr>
        <w:ind w:firstLine="709"/>
        <w:jc w:val="both"/>
        <w:rPr>
          <w:bCs/>
          <w:sz w:val="24"/>
          <w:szCs w:val="24"/>
        </w:rPr>
      </w:pPr>
      <w:r>
        <w:rPr>
          <w:bCs/>
          <w:sz w:val="24"/>
          <w:szCs w:val="24"/>
        </w:rPr>
        <w:t xml:space="preserve">5.5. </w:t>
      </w:r>
      <w:r w:rsidRPr="00CD5DDD">
        <w:rPr>
          <w:bCs/>
          <w:sz w:val="24"/>
          <w:szCs w:val="24"/>
        </w:rPr>
        <w:t>Если в ходе приёмки обнаружатся некомплектность</w:t>
      </w:r>
      <w:r>
        <w:rPr>
          <w:bCs/>
          <w:sz w:val="24"/>
          <w:szCs w:val="24"/>
        </w:rPr>
        <w:t xml:space="preserve"> Товара</w:t>
      </w:r>
      <w:r w:rsidRPr="00CD5DDD">
        <w:rPr>
          <w:bCs/>
          <w:sz w:val="24"/>
          <w:szCs w:val="24"/>
        </w:rPr>
        <w:t xml:space="preserve">, Стороны составляют двусторонний Акт, в котором фиксируют наличие </w:t>
      </w:r>
      <w:r>
        <w:rPr>
          <w:bCs/>
          <w:sz w:val="24"/>
          <w:szCs w:val="24"/>
        </w:rPr>
        <w:t>Товара</w:t>
      </w:r>
      <w:r w:rsidRPr="00CD5DDD">
        <w:rPr>
          <w:bCs/>
          <w:sz w:val="24"/>
          <w:szCs w:val="24"/>
        </w:rPr>
        <w:t xml:space="preserve"> и выявленные отклонения от </w:t>
      </w:r>
      <w:r>
        <w:rPr>
          <w:bCs/>
          <w:sz w:val="24"/>
          <w:szCs w:val="24"/>
        </w:rPr>
        <w:t>п</w:t>
      </w:r>
      <w:r w:rsidRPr="00CD5DDD">
        <w:rPr>
          <w:bCs/>
          <w:sz w:val="24"/>
          <w:szCs w:val="24"/>
        </w:rPr>
        <w:t>оставки</w:t>
      </w:r>
      <w:r>
        <w:rPr>
          <w:bCs/>
          <w:sz w:val="24"/>
          <w:szCs w:val="24"/>
        </w:rPr>
        <w:t xml:space="preserve">. </w:t>
      </w:r>
    </w:p>
    <w:p w14:paraId="60C37135" w14:textId="77777777" w:rsidR="00D43738" w:rsidRPr="00AB183D" w:rsidRDefault="00D43738" w:rsidP="00D43738">
      <w:pPr>
        <w:ind w:firstLine="709"/>
        <w:jc w:val="both"/>
        <w:rPr>
          <w:bCs/>
          <w:sz w:val="24"/>
          <w:szCs w:val="24"/>
        </w:rPr>
      </w:pPr>
      <w:r w:rsidRPr="00AB183D">
        <w:rPr>
          <w:sz w:val="24"/>
          <w:szCs w:val="24"/>
        </w:rPr>
        <w:t xml:space="preserve">Недопоставка согласованного </w:t>
      </w:r>
      <w:r>
        <w:rPr>
          <w:sz w:val="24"/>
          <w:szCs w:val="24"/>
        </w:rPr>
        <w:t>Сторонами</w:t>
      </w:r>
      <w:r w:rsidRPr="00AB183D">
        <w:rPr>
          <w:sz w:val="24"/>
          <w:szCs w:val="24"/>
        </w:rPr>
        <w:t xml:space="preserve"> Товара в текущей партии восполняется Поставщиком в следующих партиях Товара, если Сторонами письменно не согласовано иное. При невозможности Поставщика восполнить недопоставку и наличии письменного требования Покупателя о возврате денежных средств</w:t>
      </w:r>
      <w:r>
        <w:rPr>
          <w:sz w:val="24"/>
          <w:szCs w:val="24"/>
        </w:rPr>
        <w:t>,</w:t>
      </w:r>
      <w:r w:rsidRPr="00AB183D">
        <w:rPr>
          <w:sz w:val="24"/>
          <w:szCs w:val="24"/>
        </w:rPr>
        <w:t xml:space="preserve"> Поставщик обязан при отсутствии задолженности Покупателя возвратить денежные средства за недопоставленный Товар в течение 10 (десяти) банковских дней на расчетный счет Покупателя со дня получения письменного требования Покупателя.</w:t>
      </w:r>
    </w:p>
    <w:p w14:paraId="44DAEC40" w14:textId="77777777" w:rsidR="00D43738" w:rsidRPr="00CD5DDD" w:rsidRDefault="00D43738" w:rsidP="00D43738">
      <w:pPr>
        <w:ind w:firstLine="709"/>
        <w:jc w:val="both"/>
        <w:rPr>
          <w:bCs/>
          <w:sz w:val="24"/>
          <w:szCs w:val="24"/>
        </w:rPr>
      </w:pPr>
      <w:r>
        <w:rPr>
          <w:bCs/>
          <w:sz w:val="24"/>
          <w:szCs w:val="24"/>
        </w:rPr>
        <w:t xml:space="preserve">5.6. </w:t>
      </w:r>
      <w:r w:rsidRPr="00CD5DDD">
        <w:rPr>
          <w:bCs/>
          <w:sz w:val="24"/>
          <w:szCs w:val="24"/>
        </w:rPr>
        <w:t>В случае задержки срока допоставки</w:t>
      </w:r>
      <w:r>
        <w:rPr>
          <w:bCs/>
          <w:sz w:val="24"/>
          <w:szCs w:val="24"/>
        </w:rPr>
        <w:t xml:space="preserve"> </w:t>
      </w:r>
      <w:r w:rsidRPr="00CD5DDD">
        <w:rPr>
          <w:bCs/>
          <w:sz w:val="24"/>
          <w:szCs w:val="24"/>
        </w:rPr>
        <w:t xml:space="preserve">Поставщик </w:t>
      </w:r>
      <w:r>
        <w:rPr>
          <w:bCs/>
          <w:sz w:val="24"/>
          <w:szCs w:val="24"/>
        </w:rPr>
        <w:t xml:space="preserve">по требованию Покупателя </w:t>
      </w:r>
      <w:r w:rsidRPr="00CD5DDD">
        <w:rPr>
          <w:bCs/>
          <w:sz w:val="24"/>
          <w:szCs w:val="24"/>
        </w:rPr>
        <w:t xml:space="preserve">выплачивает </w:t>
      </w:r>
      <w:r>
        <w:rPr>
          <w:bCs/>
          <w:sz w:val="24"/>
          <w:szCs w:val="24"/>
        </w:rPr>
        <w:t>неустойку</w:t>
      </w:r>
      <w:r w:rsidRPr="00CD5DDD">
        <w:rPr>
          <w:bCs/>
          <w:sz w:val="24"/>
          <w:szCs w:val="24"/>
        </w:rPr>
        <w:t xml:space="preserve"> в размере 0,</w:t>
      </w:r>
      <w:r>
        <w:rPr>
          <w:bCs/>
          <w:sz w:val="24"/>
          <w:szCs w:val="24"/>
        </w:rPr>
        <w:t>0</w:t>
      </w:r>
      <w:r w:rsidRPr="00CD5DDD">
        <w:rPr>
          <w:bCs/>
          <w:sz w:val="24"/>
          <w:szCs w:val="24"/>
        </w:rPr>
        <w:t xml:space="preserve">1% за каждый день просрочки, но не более 10%, от стоимости недопоставленной продукции, указанной в </w:t>
      </w:r>
      <w:r w:rsidR="00ED4A8B">
        <w:rPr>
          <w:bCs/>
          <w:sz w:val="24"/>
          <w:szCs w:val="24"/>
        </w:rPr>
        <w:t>Счете</w:t>
      </w:r>
      <w:r w:rsidRPr="00CD5DDD">
        <w:rPr>
          <w:bCs/>
          <w:sz w:val="24"/>
          <w:szCs w:val="24"/>
        </w:rPr>
        <w:t xml:space="preserve">. </w:t>
      </w:r>
    </w:p>
    <w:p w14:paraId="1DA61F9B" w14:textId="77777777" w:rsidR="00D43738" w:rsidRPr="00CD5DDD" w:rsidRDefault="00D43738" w:rsidP="00D43738">
      <w:pPr>
        <w:ind w:firstLine="709"/>
        <w:jc w:val="both"/>
        <w:rPr>
          <w:bCs/>
          <w:sz w:val="24"/>
          <w:szCs w:val="24"/>
        </w:rPr>
      </w:pPr>
      <w:r>
        <w:rPr>
          <w:bCs/>
          <w:sz w:val="24"/>
          <w:szCs w:val="24"/>
        </w:rPr>
        <w:t>5.7.</w:t>
      </w:r>
      <w:r w:rsidRPr="00CD5DDD">
        <w:rPr>
          <w:bCs/>
          <w:sz w:val="24"/>
          <w:szCs w:val="24"/>
        </w:rPr>
        <w:t xml:space="preserve"> Не является нарушением сроков поставки сроки, в течение которых происходит замена </w:t>
      </w:r>
      <w:r>
        <w:rPr>
          <w:bCs/>
          <w:sz w:val="24"/>
          <w:szCs w:val="24"/>
        </w:rPr>
        <w:t>Товара</w:t>
      </w:r>
      <w:r w:rsidRPr="00CD5DDD">
        <w:rPr>
          <w:bCs/>
          <w:sz w:val="24"/>
          <w:szCs w:val="24"/>
        </w:rPr>
        <w:t xml:space="preserve"> по рекламации Покупателя.</w:t>
      </w:r>
    </w:p>
    <w:p w14:paraId="0917344F" w14:textId="77777777" w:rsidR="00D43738" w:rsidRPr="00CD5DDD" w:rsidRDefault="00D43738" w:rsidP="00D43738">
      <w:pPr>
        <w:tabs>
          <w:tab w:val="left" w:pos="567"/>
        </w:tabs>
        <w:ind w:firstLine="709"/>
        <w:jc w:val="both"/>
        <w:rPr>
          <w:bCs/>
          <w:sz w:val="24"/>
          <w:szCs w:val="24"/>
        </w:rPr>
      </w:pPr>
      <w:r>
        <w:rPr>
          <w:bCs/>
          <w:sz w:val="24"/>
          <w:szCs w:val="24"/>
        </w:rPr>
        <w:t xml:space="preserve">5.8. Сторонами </w:t>
      </w:r>
      <w:r w:rsidRPr="00CD5DDD">
        <w:rPr>
          <w:bCs/>
          <w:sz w:val="24"/>
          <w:szCs w:val="24"/>
        </w:rPr>
        <w:t xml:space="preserve">могут быть предусмотрены специальные условия приемки отдельных видов </w:t>
      </w:r>
      <w:r>
        <w:rPr>
          <w:bCs/>
          <w:sz w:val="24"/>
          <w:szCs w:val="24"/>
        </w:rPr>
        <w:t>Товара, о чем Стороны вправе заключить дополнительное соглашение.</w:t>
      </w:r>
    </w:p>
    <w:p w14:paraId="5A3E7A9D" w14:textId="77777777" w:rsidR="00D43738" w:rsidRDefault="00D43738" w:rsidP="00D43738">
      <w:pPr>
        <w:tabs>
          <w:tab w:val="left" w:pos="567"/>
        </w:tabs>
        <w:ind w:firstLine="709"/>
        <w:jc w:val="both"/>
        <w:rPr>
          <w:sz w:val="24"/>
          <w:szCs w:val="24"/>
        </w:rPr>
      </w:pPr>
      <w:r>
        <w:rPr>
          <w:bCs/>
          <w:sz w:val="24"/>
          <w:szCs w:val="24"/>
        </w:rPr>
        <w:t xml:space="preserve">5.9. </w:t>
      </w:r>
      <w:r w:rsidRPr="00B234E2">
        <w:rPr>
          <w:sz w:val="24"/>
          <w:szCs w:val="24"/>
        </w:rPr>
        <w:t>Качество Товара должно соответствовать обязательным требованиям, предъявляемым к продукции такого вида, и подтверждаться сертификатом качества изготовителя</w:t>
      </w:r>
      <w:r>
        <w:rPr>
          <w:sz w:val="24"/>
          <w:szCs w:val="24"/>
        </w:rPr>
        <w:t xml:space="preserve"> в случае соответствующего требования законодательства.</w:t>
      </w:r>
    </w:p>
    <w:p w14:paraId="29F2B08E" w14:textId="77777777" w:rsidR="00D43738" w:rsidRDefault="00D43738" w:rsidP="00D43738">
      <w:pPr>
        <w:tabs>
          <w:tab w:val="left" w:pos="567"/>
        </w:tabs>
        <w:ind w:firstLine="709"/>
        <w:jc w:val="both"/>
        <w:rPr>
          <w:sz w:val="24"/>
          <w:szCs w:val="24"/>
        </w:rPr>
      </w:pPr>
      <w:r>
        <w:rPr>
          <w:sz w:val="24"/>
          <w:szCs w:val="24"/>
        </w:rPr>
        <w:t xml:space="preserve">5.10. </w:t>
      </w:r>
      <w:r w:rsidRPr="00B234E2">
        <w:rPr>
          <w:sz w:val="24"/>
          <w:szCs w:val="24"/>
        </w:rPr>
        <w:t xml:space="preserve">В случае обнаружения </w:t>
      </w:r>
      <w:r>
        <w:rPr>
          <w:sz w:val="24"/>
          <w:szCs w:val="24"/>
        </w:rPr>
        <w:t>Товара</w:t>
      </w:r>
      <w:r w:rsidRPr="00B234E2">
        <w:rPr>
          <w:sz w:val="24"/>
          <w:szCs w:val="24"/>
        </w:rPr>
        <w:t xml:space="preserve"> ненадлежащего качества либо е</w:t>
      </w:r>
      <w:r>
        <w:rPr>
          <w:sz w:val="24"/>
          <w:szCs w:val="24"/>
        </w:rPr>
        <w:t>го</w:t>
      </w:r>
      <w:r w:rsidRPr="00B234E2">
        <w:rPr>
          <w:sz w:val="24"/>
          <w:szCs w:val="24"/>
        </w:rPr>
        <w:t xml:space="preserve"> недостачи, Покупатель имеет право предъявить претензии Поставщику не позднее 14 (четырнадцати) </w:t>
      </w:r>
      <w:r>
        <w:rPr>
          <w:sz w:val="24"/>
          <w:szCs w:val="24"/>
        </w:rPr>
        <w:t>календарных</w:t>
      </w:r>
      <w:r w:rsidRPr="00B234E2">
        <w:rPr>
          <w:sz w:val="24"/>
          <w:szCs w:val="24"/>
        </w:rPr>
        <w:t xml:space="preserve"> дней с даты подписания накладной. </w:t>
      </w:r>
    </w:p>
    <w:p w14:paraId="5E6BF10E" w14:textId="77777777" w:rsidR="00D43738" w:rsidRDefault="00D43738" w:rsidP="00D43738">
      <w:pPr>
        <w:tabs>
          <w:tab w:val="left" w:pos="567"/>
        </w:tabs>
        <w:ind w:firstLine="709"/>
        <w:jc w:val="both"/>
        <w:rPr>
          <w:sz w:val="24"/>
          <w:szCs w:val="24"/>
        </w:rPr>
      </w:pPr>
      <w:r>
        <w:rPr>
          <w:sz w:val="24"/>
          <w:szCs w:val="24"/>
        </w:rPr>
        <w:t>5.11.</w:t>
      </w:r>
      <w:r w:rsidRPr="00B234E2">
        <w:rPr>
          <w:sz w:val="24"/>
          <w:szCs w:val="24"/>
        </w:rPr>
        <w:t xml:space="preserve"> В случае заявления претензии по количеству и/или качеству, Покупатель не вправе использовать Товар и обязан за свой счет обеспечить его ответственное хранение.</w:t>
      </w:r>
    </w:p>
    <w:p w14:paraId="6E0B8C23" w14:textId="77777777" w:rsidR="00D43738" w:rsidRDefault="00D43738" w:rsidP="00D43738">
      <w:pPr>
        <w:tabs>
          <w:tab w:val="left" w:pos="567"/>
        </w:tabs>
        <w:ind w:firstLine="709"/>
        <w:jc w:val="both"/>
        <w:rPr>
          <w:sz w:val="24"/>
          <w:szCs w:val="24"/>
        </w:rPr>
      </w:pPr>
      <w:r>
        <w:rPr>
          <w:sz w:val="24"/>
          <w:szCs w:val="24"/>
        </w:rPr>
        <w:t>5.12.</w:t>
      </w:r>
      <w:r w:rsidRPr="00B234E2">
        <w:rPr>
          <w:sz w:val="24"/>
          <w:szCs w:val="24"/>
        </w:rPr>
        <w:t xml:space="preserve"> В случае подачи необоснованной претензии Покупатель обязан возместить Поставщику все расходы (включая командировочные расходы, оплата услуг экспертов и т.д.), связанные с рассмотрением данной претензии.</w:t>
      </w:r>
    </w:p>
    <w:p w14:paraId="4C0C03B0" w14:textId="77777777" w:rsidR="00D43738" w:rsidRDefault="00D43738" w:rsidP="00D43738">
      <w:pPr>
        <w:tabs>
          <w:tab w:val="left" w:pos="567"/>
        </w:tabs>
        <w:ind w:firstLine="709"/>
        <w:jc w:val="both"/>
        <w:rPr>
          <w:sz w:val="24"/>
          <w:szCs w:val="24"/>
        </w:rPr>
      </w:pPr>
      <w:r>
        <w:rPr>
          <w:sz w:val="24"/>
          <w:szCs w:val="24"/>
        </w:rPr>
        <w:t>5.13</w:t>
      </w:r>
      <w:r w:rsidRPr="00B234E2">
        <w:rPr>
          <w:sz w:val="24"/>
          <w:szCs w:val="24"/>
        </w:rPr>
        <w:t>. О результатах рассмотрения претензии Поставщик сообщает Покупателю в 15-дневный срок с момента ее получения, если больший срок не потребуется для проведения экспертизы качества Товара</w:t>
      </w:r>
      <w:r>
        <w:rPr>
          <w:sz w:val="24"/>
          <w:szCs w:val="24"/>
        </w:rPr>
        <w:t>.</w:t>
      </w:r>
    </w:p>
    <w:p w14:paraId="03F66336" w14:textId="77777777" w:rsidR="00D43738" w:rsidRDefault="00D43738" w:rsidP="00D43738">
      <w:pPr>
        <w:ind w:firstLine="709"/>
        <w:jc w:val="both"/>
        <w:rPr>
          <w:color w:val="000000" w:themeColor="text1"/>
          <w:sz w:val="24"/>
          <w:szCs w:val="24"/>
        </w:rPr>
      </w:pPr>
      <w:r>
        <w:rPr>
          <w:color w:val="000000" w:themeColor="text1"/>
          <w:sz w:val="24"/>
          <w:szCs w:val="24"/>
        </w:rPr>
        <w:t>5.14.</w:t>
      </w:r>
      <w:r w:rsidRPr="00F65D1A">
        <w:rPr>
          <w:color w:val="000000" w:themeColor="text1"/>
          <w:sz w:val="24"/>
          <w:szCs w:val="24"/>
        </w:rPr>
        <w:t xml:space="preserve"> В случае необоснованного отказа Покупателя от приемки </w:t>
      </w:r>
      <w:r>
        <w:rPr>
          <w:color w:val="000000" w:themeColor="text1"/>
          <w:sz w:val="24"/>
          <w:szCs w:val="24"/>
        </w:rPr>
        <w:t>Товара</w:t>
      </w:r>
      <w:r w:rsidRPr="00F65D1A">
        <w:rPr>
          <w:color w:val="000000" w:themeColor="text1"/>
          <w:sz w:val="24"/>
          <w:szCs w:val="24"/>
        </w:rPr>
        <w:t xml:space="preserve">, когда Покупатель не указывает причины отказа от приемки и/или в качестве причин указывает факторы, не относящиеся к главной функции </w:t>
      </w:r>
      <w:r>
        <w:rPr>
          <w:color w:val="000000" w:themeColor="text1"/>
          <w:sz w:val="24"/>
          <w:szCs w:val="24"/>
        </w:rPr>
        <w:t>Товара</w:t>
      </w:r>
      <w:r w:rsidRPr="00F65D1A">
        <w:rPr>
          <w:color w:val="000000" w:themeColor="text1"/>
          <w:sz w:val="24"/>
          <w:szCs w:val="24"/>
        </w:rPr>
        <w:t xml:space="preserve">, в соответствии с которой </w:t>
      </w:r>
      <w:r>
        <w:rPr>
          <w:color w:val="000000" w:themeColor="text1"/>
          <w:sz w:val="24"/>
          <w:szCs w:val="24"/>
        </w:rPr>
        <w:t>Товар</w:t>
      </w:r>
      <w:r w:rsidRPr="00F65D1A">
        <w:rPr>
          <w:color w:val="000000" w:themeColor="text1"/>
          <w:sz w:val="24"/>
          <w:szCs w:val="24"/>
        </w:rPr>
        <w:t xml:space="preserve"> </w:t>
      </w:r>
      <w:r>
        <w:rPr>
          <w:color w:val="000000" w:themeColor="text1"/>
          <w:sz w:val="24"/>
          <w:szCs w:val="24"/>
        </w:rPr>
        <w:t>произведен</w:t>
      </w:r>
      <w:r w:rsidRPr="00F65D1A">
        <w:rPr>
          <w:color w:val="000000" w:themeColor="text1"/>
          <w:sz w:val="24"/>
          <w:szCs w:val="24"/>
        </w:rPr>
        <w:t xml:space="preserve"> и/или</w:t>
      </w:r>
      <w:r>
        <w:rPr>
          <w:color w:val="000000" w:themeColor="text1"/>
          <w:sz w:val="24"/>
          <w:szCs w:val="24"/>
        </w:rPr>
        <w:t xml:space="preserve"> если причина отказа связана с ошибкой Покупателя при формировании заказа Товара</w:t>
      </w:r>
      <w:r w:rsidRPr="00F65D1A">
        <w:rPr>
          <w:color w:val="000000" w:themeColor="text1"/>
          <w:sz w:val="24"/>
          <w:szCs w:val="24"/>
        </w:rPr>
        <w:t>, Поставщик имеет право требовать от Покупателя оплаты за поставку Продукции, предусмотренной условиями настоящего Договора.</w:t>
      </w:r>
    </w:p>
    <w:p w14:paraId="1E48D427" w14:textId="77777777" w:rsidR="005666FD" w:rsidRDefault="005666FD" w:rsidP="00D43738">
      <w:pPr>
        <w:ind w:firstLine="709"/>
        <w:jc w:val="both"/>
        <w:rPr>
          <w:color w:val="000000" w:themeColor="text1"/>
          <w:sz w:val="24"/>
          <w:szCs w:val="24"/>
        </w:rPr>
      </w:pPr>
    </w:p>
    <w:p w14:paraId="6AFFA539" w14:textId="77777777" w:rsidR="00D43738" w:rsidRPr="002A1504" w:rsidRDefault="00D43738" w:rsidP="00D43738">
      <w:pPr>
        <w:pStyle w:val="a9"/>
        <w:numPr>
          <w:ilvl w:val="0"/>
          <w:numId w:val="2"/>
        </w:numPr>
        <w:tabs>
          <w:tab w:val="left" w:pos="993"/>
        </w:tabs>
        <w:ind w:hanging="161"/>
        <w:jc w:val="both"/>
        <w:rPr>
          <w:b/>
          <w:sz w:val="24"/>
          <w:szCs w:val="24"/>
        </w:rPr>
      </w:pPr>
      <w:r w:rsidRPr="002A1504">
        <w:rPr>
          <w:b/>
          <w:sz w:val="24"/>
          <w:szCs w:val="24"/>
        </w:rPr>
        <w:t xml:space="preserve"> ПРАВО СОБСТВЕННОСТИ НА </w:t>
      </w:r>
      <w:r>
        <w:rPr>
          <w:b/>
          <w:sz w:val="24"/>
          <w:szCs w:val="24"/>
        </w:rPr>
        <w:t>ТОВАР</w:t>
      </w:r>
    </w:p>
    <w:p w14:paraId="6C72595D" w14:textId="77777777" w:rsidR="00D43738" w:rsidRPr="00CD5DDD" w:rsidRDefault="00D43738" w:rsidP="00D43738">
      <w:pPr>
        <w:ind w:firstLine="709"/>
        <w:jc w:val="both"/>
        <w:rPr>
          <w:b/>
          <w:sz w:val="24"/>
          <w:szCs w:val="24"/>
        </w:rPr>
      </w:pPr>
    </w:p>
    <w:p w14:paraId="79DB4715" w14:textId="77777777" w:rsidR="00D43738" w:rsidRDefault="00D43738" w:rsidP="00D43738">
      <w:pPr>
        <w:ind w:firstLine="709"/>
        <w:jc w:val="both"/>
        <w:rPr>
          <w:bCs/>
          <w:sz w:val="24"/>
          <w:szCs w:val="24"/>
        </w:rPr>
      </w:pPr>
      <w:r>
        <w:rPr>
          <w:bCs/>
          <w:sz w:val="24"/>
          <w:szCs w:val="24"/>
        </w:rPr>
        <w:t>6</w:t>
      </w:r>
      <w:r w:rsidRPr="00CD5DDD">
        <w:rPr>
          <w:bCs/>
          <w:sz w:val="24"/>
          <w:szCs w:val="24"/>
        </w:rPr>
        <w:t xml:space="preserve">.1. </w:t>
      </w:r>
      <w:r w:rsidRPr="003452CA">
        <w:rPr>
          <w:sz w:val="24"/>
          <w:szCs w:val="24"/>
        </w:rPr>
        <w:t>Право собственности на Товар у Покупателя возникает с момента оплаты Товара в полном объеме, а в случае 100% предоплаты за Товар, с момента передачи Товара первому перевозчику.</w:t>
      </w:r>
    </w:p>
    <w:p w14:paraId="6C42EC09" w14:textId="77777777" w:rsidR="00D43738" w:rsidRDefault="00D43738" w:rsidP="00D43738">
      <w:pPr>
        <w:ind w:firstLine="709"/>
        <w:jc w:val="both"/>
        <w:rPr>
          <w:bCs/>
          <w:sz w:val="24"/>
          <w:szCs w:val="24"/>
        </w:rPr>
      </w:pPr>
      <w:r>
        <w:rPr>
          <w:bCs/>
          <w:sz w:val="24"/>
          <w:szCs w:val="24"/>
        </w:rPr>
        <w:t xml:space="preserve">6.2. </w:t>
      </w:r>
      <w:r w:rsidRPr="00CD5DDD">
        <w:rPr>
          <w:bCs/>
          <w:sz w:val="24"/>
          <w:szCs w:val="24"/>
        </w:rPr>
        <w:t xml:space="preserve">Право собственности на </w:t>
      </w:r>
      <w:r>
        <w:rPr>
          <w:bCs/>
          <w:sz w:val="24"/>
          <w:szCs w:val="24"/>
        </w:rPr>
        <w:t>Товар</w:t>
      </w:r>
      <w:r w:rsidRPr="00CD5DDD">
        <w:rPr>
          <w:bCs/>
          <w:sz w:val="24"/>
          <w:szCs w:val="24"/>
        </w:rPr>
        <w:t xml:space="preserve"> и риск случайной гибели переходит от Поставщика к Покупателю с момента передачи </w:t>
      </w:r>
      <w:r>
        <w:rPr>
          <w:bCs/>
          <w:sz w:val="24"/>
          <w:szCs w:val="24"/>
        </w:rPr>
        <w:t xml:space="preserve">Товара </w:t>
      </w:r>
      <w:r w:rsidRPr="00CD5DDD">
        <w:rPr>
          <w:bCs/>
          <w:sz w:val="24"/>
          <w:szCs w:val="24"/>
        </w:rPr>
        <w:t xml:space="preserve">ответственному лицу Покупателя </w:t>
      </w:r>
      <w:r>
        <w:rPr>
          <w:bCs/>
          <w:sz w:val="24"/>
          <w:szCs w:val="24"/>
        </w:rPr>
        <w:t xml:space="preserve">в случае выборки </w:t>
      </w:r>
      <w:r>
        <w:rPr>
          <w:bCs/>
          <w:sz w:val="24"/>
          <w:szCs w:val="24"/>
        </w:rPr>
        <w:lastRenderedPageBreak/>
        <w:t xml:space="preserve">Товара </w:t>
      </w:r>
      <w:r w:rsidRPr="00CD5DDD">
        <w:rPr>
          <w:bCs/>
          <w:sz w:val="24"/>
          <w:szCs w:val="24"/>
        </w:rPr>
        <w:t>или представителю организации-перевозчика</w:t>
      </w:r>
      <w:r>
        <w:rPr>
          <w:bCs/>
          <w:sz w:val="24"/>
          <w:szCs w:val="24"/>
        </w:rPr>
        <w:t xml:space="preserve"> в случае поставки Товара силами Поставщика.</w:t>
      </w:r>
    </w:p>
    <w:p w14:paraId="5E65F567" w14:textId="77777777" w:rsidR="00D43738" w:rsidRDefault="00D43738" w:rsidP="00D43738">
      <w:pPr>
        <w:ind w:firstLine="709"/>
        <w:jc w:val="both"/>
        <w:rPr>
          <w:bCs/>
          <w:sz w:val="24"/>
          <w:szCs w:val="24"/>
        </w:rPr>
      </w:pPr>
    </w:p>
    <w:p w14:paraId="08844C0F" w14:textId="77777777" w:rsidR="00D43738" w:rsidRPr="003452CA" w:rsidRDefault="00D43738" w:rsidP="00D43738">
      <w:pPr>
        <w:pStyle w:val="a9"/>
        <w:numPr>
          <w:ilvl w:val="0"/>
          <w:numId w:val="2"/>
        </w:numPr>
        <w:tabs>
          <w:tab w:val="left" w:pos="993"/>
        </w:tabs>
        <w:ind w:hanging="161"/>
        <w:jc w:val="both"/>
        <w:rPr>
          <w:b/>
          <w:sz w:val="24"/>
          <w:szCs w:val="24"/>
        </w:rPr>
      </w:pPr>
      <w:r w:rsidRPr="003452CA">
        <w:rPr>
          <w:b/>
          <w:sz w:val="24"/>
          <w:szCs w:val="24"/>
        </w:rPr>
        <w:t>ОТВЕТСТВЕННОСТЬ СТОРОН</w:t>
      </w:r>
    </w:p>
    <w:p w14:paraId="5666948B" w14:textId="77777777" w:rsidR="00D43738" w:rsidRPr="00CD5DDD" w:rsidRDefault="00D43738" w:rsidP="00D43738">
      <w:pPr>
        <w:ind w:firstLine="709"/>
        <w:jc w:val="both"/>
        <w:rPr>
          <w:b/>
          <w:sz w:val="24"/>
          <w:szCs w:val="24"/>
        </w:rPr>
      </w:pPr>
    </w:p>
    <w:p w14:paraId="385D8212" w14:textId="77777777" w:rsidR="00D43738" w:rsidRPr="009338D5" w:rsidRDefault="00D43738" w:rsidP="00D43738">
      <w:pPr>
        <w:ind w:firstLine="709"/>
        <w:jc w:val="both"/>
        <w:rPr>
          <w:bCs/>
          <w:sz w:val="24"/>
          <w:szCs w:val="24"/>
        </w:rPr>
      </w:pPr>
      <w:r w:rsidRPr="009338D5">
        <w:rPr>
          <w:bCs/>
          <w:sz w:val="24"/>
          <w:szCs w:val="24"/>
        </w:rPr>
        <w:t>7.1.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14:paraId="7653C3C1" w14:textId="77777777" w:rsidR="00D43738" w:rsidRDefault="00D43738" w:rsidP="00D43738">
      <w:pPr>
        <w:ind w:firstLine="709"/>
        <w:jc w:val="both"/>
        <w:rPr>
          <w:sz w:val="24"/>
          <w:szCs w:val="24"/>
        </w:rPr>
      </w:pPr>
      <w:r>
        <w:rPr>
          <w:sz w:val="24"/>
          <w:szCs w:val="24"/>
        </w:rPr>
        <w:t xml:space="preserve">7.2. </w:t>
      </w:r>
      <w:r w:rsidRPr="009338D5">
        <w:rPr>
          <w:sz w:val="24"/>
          <w:szCs w:val="24"/>
        </w:rPr>
        <w:t>В случае неполной оплаты, нарушения срока внесения оплаты Поставщик вправе начислить Покупателю пени в размере 0,1 % от стоимости неоплаченного Товара за каждый день просрочки платежа, либо воспользоваться иным правом, предусмотренным ст.486-488 ГК РФ.</w:t>
      </w:r>
      <w:r>
        <w:rPr>
          <w:sz w:val="24"/>
          <w:szCs w:val="24"/>
        </w:rPr>
        <w:t xml:space="preserve"> </w:t>
      </w:r>
    </w:p>
    <w:p w14:paraId="0689AD71" w14:textId="77777777" w:rsidR="00D43738" w:rsidRDefault="00D43738" w:rsidP="00D43738">
      <w:pPr>
        <w:ind w:firstLine="709"/>
        <w:jc w:val="both"/>
        <w:rPr>
          <w:sz w:val="24"/>
          <w:szCs w:val="24"/>
        </w:rPr>
      </w:pPr>
      <w:r>
        <w:rPr>
          <w:sz w:val="24"/>
          <w:szCs w:val="24"/>
        </w:rPr>
        <w:t>В случае согласования Сторонами иных условий оплаты, нежели те, которые предусмотрены п.3.2, пени за просрочку оплаты начисляются со следующего дня после последнего дня срока оплаты, предусмотренного Сторонами (независимо от того, выпадает этот день на выходной или праздничный день).</w:t>
      </w:r>
    </w:p>
    <w:p w14:paraId="6ACF71EF" w14:textId="77777777" w:rsidR="00D43738" w:rsidRDefault="00D43738" w:rsidP="00D43738">
      <w:pPr>
        <w:ind w:firstLine="709"/>
        <w:jc w:val="both"/>
        <w:rPr>
          <w:sz w:val="24"/>
          <w:szCs w:val="24"/>
        </w:rPr>
      </w:pPr>
      <w:r>
        <w:rPr>
          <w:sz w:val="24"/>
          <w:szCs w:val="24"/>
        </w:rPr>
        <w:t>7.3. У</w:t>
      </w:r>
      <w:r w:rsidRPr="009338D5">
        <w:rPr>
          <w:sz w:val="24"/>
          <w:szCs w:val="24"/>
        </w:rPr>
        <w:t>плата неустойки не освобождает Покупателя от исполнения своих обязательств.</w:t>
      </w:r>
    </w:p>
    <w:p w14:paraId="3352CC45" w14:textId="77777777" w:rsidR="00D43738" w:rsidRDefault="00D43738" w:rsidP="00D43738">
      <w:pPr>
        <w:ind w:firstLine="709"/>
        <w:jc w:val="both"/>
        <w:rPr>
          <w:sz w:val="24"/>
          <w:szCs w:val="24"/>
        </w:rPr>
      </w:pPr>
      <w:r>
        <w:rPr>
          <w:sz w:val="24"/>
          <w:szCs w:val="24"/>
        </w:rPr>
        <w:t>7.4.</w:t>
      </w:r>
      <w:r w:rsidRPr="009338D5">
        <w:rPr>
          <w:sz w:val="24"/>
          <w:szCs w:val="24"/>
        </w:rPr>
        <w:t xml:space="preserve"> В случае нарушения сроков поставки партии Товара по сравнению со сроками, </w:t>
      </w:r>
      <w:r>
        <w:rPr>
          <w:sz w:val="24"/>
          <w:szCs w:val="24"/>
        </w:rPr>
        <w:t>согласован</w:t>
      </w:r>
      <w:r w:rsidRPr="009338D5">
        <w:rPr>
          <w:sz w:val="24"/>
          <w:szCs w:val="24"/>
        </w:rPr>
        <w:t xml:space="preserve">ными </w:t>
      </w:r>
      <w:r>
        <w:rPr>
          <w:sz w:val="24"/>
          <w:szCs w:val="24"/>
        </w:rPr>
        <w:t>Сторонами</w:t>
      </w:r>
      <w:r w:rsidRPr="009338D5">
        <w:rPr>
          <w:sz w:val="24"/>
          <w:szCs w:val="24"/>
        </w:rPr>
        <w:t xml:space="preserve">, по причинам, за которые отвечает Поставщик, </w:t>
      </w:r>
      <w:r>
        <w:rPr>
          <w:sz w:val="24"/>
          <w:szCs w:val="24"/>
        </w:rPr>
        <w:t>последний</w:t>
      </w:r>
      <w:r w:rsidRPr="009338D5">
        <w:rPr>
          <w:sz w:val="24"/>
          <w:szCs w:val="24"/>
        </w:rPr>
        <w:t xml:space="preserve"> уплачивает Покупателю пеню в размере 0,</w:t>
      </w:r>
      <w:r>
        <w:rPr>
          <w:sz w:val="24"/>
          <w:szCs w:val="24"/>
        </w:rPr>
        <w:t>0</w:t>
      </w:r>
      <w:r w:rsidRPr="009338D5">
        <w:rPr>
          <w:sz w:val="24"/>
          <w:szCs w:val="24"/>
        </w:rPr>
        <w:t>1% от стоимости несвоевременно поставленного Товара за каждый день просрочки</w:t>
      </w:r>
      <w:r>
        <w:rPr>
          <w:sz w:val="24"/>
          <w:szCs w:val="24"/>
        </w:rPr>
        <w:t>, но не более 10 % от стоимости Товара</w:t>
      </w:r>
      <w:r w:rsidRPr="009338D5">
        <w:rPr>
          <w:sz w:val="24"/>
          <w:szCs w:val="24"/>
        </w:rPr>
        <w:t>.</w:t>
      </w:r>
    </w:p>
    <w:p w14:paraId="0A734305" w14:textId="77777777" w:rsidR="00D43738" w:rsidRDefault="00D43738" w:rsidP="00D43738">
      <w:pPr>
        <w:ind w:firstLine="709"/>
        <w:jc w:val="both"/>
        <w:rPr>
          <w:sz w:val="24"/>
          <w:szCs w:val="24"/>
        </w:rPr>
      </w:pPr>
      <w:r>
        <w:rPr>
          <w:sz w:val="24"/>
          <w:szCs w:val="24"/>
        </w:rPr>
        <w:t>7.5</w:t>
      </w:r>
      <w:r w:rsidRPr="009338D5">
        <w:rPr>
          <w:sz w:val="24"/>
          <w:szCs w:val="24"/>
        </w:rPr>
        <w:t xml:space="preserve">. Уплата </w:t>
      </w:r>
      <w:r>
        <w:rPr>
          <w:sz w:val="24"/>
          <w:szCs w:val="24"/>
        </w:rPr>
        <w:t>пени, предусмотренной п.7.4 договора,</w:t>
      </w:r>
      <w:r w:rsidRPr="009338D5">
        <w:rPr>
          <w:sz w:val="24"/>
          <w:szCs w:val="24"/>
        </w:rPr>
        <w:t xml:space="preserve"> освобождает Поставщика от возмещения Покупателю убытков, причиненных несвоевременной поставкой Товара.</w:t>
      </w:r>
    </w:p>
    <w:p w14:paraId="02DEC307" w14:textId="77777777" w:rsidR="00D43738" w:rsidRDefault="00D43738" w:rsidP="00D43738">
      <w:pPr>
        <w:ind w:firstLine="709"/>
        <w:jc w:val="both"/>
        <w:rPr>
          <w:sz w:val="24"/>
          <w:szCs w:val="24"/>
        </w:rPr>
      </w:pPr>
      <w:r>
        <w:rPr>
          <w:sz w:val="24"/>
          <w:szCs w:val="24"/>
        </w:rPr>
        <w:t>7.6</w:t>
      </w:r>
      <w:r w:rsidRPr="009338D5">
        <w:rPr>
          <w:sz w:val="24"/>
          <w:szCs w:val="24"/>
        </w:rPr>
        <w:t>. Поставщик освобождается от ответственности, если неисполнение или ненадлежащее исполнение настоящего договора явилось следствием отказа перевозчика принять товар к перевозке не по вине Поставщика.</w:t>
      </w:r>
    </w:p>
    <w:p w14:paraId="36EC9D77" w14:textId="77777777" w:rsidR="00D43738" w:rsidRPr="009338D5" w:rsidRDefault="00D43738" w:rsidP="00D43738">
      <w:pPr>
        <w:ind w:firstLine="709"/>
        <w:jc w:val="both"/>
        <w:rPr>
          <w:sz w:val="24"/>
          <w:szCs w:val="24"/>
        </w:rPr>
      </w:pPr>
      <w:r>
        <w:rPr>
          <w:sz w:val="24"/>
          <w:szCs w:val="24"/>
        </w:rPr>
        <w:t>7.7</w:t>
      </w:r>
      <w:r w:rsidRPr="009338D5">
        <w:rPr>
          <w:sz w:val="24"/>
          <w:szCs w:val="24"/>
        </w:rPr>
        <w:t xml:space="preserve">. В части, не урегулированной настоящим Договором, Стороны несут ответственность в соответствии с действующим законодательством РФ. </w:t>
      </w:r>
    </w:p>
    <w:p w14:paraId="2E61A15F" w14:textId="77777777" w:rsidR="00D43738" w:rsidRPr="00CD5DDD" w:rsidRDefault="00D43738" w:rsidP="00D43738">
      <w:pPr>
        <w:ind w:firstLine="709"/>
        <w:jc w:val="both"/>
        <w:rPr>
          <w:color w:val="000000" w:themeColor="text1"/>
          <w:sz w:val="24"/>
          <w:szCs w:val="24"/>
        </w:rPr>
      </w:pPr>
      <w:r>
        <w:rPr>
          <w:color w:val="000000" w:themeColor="text1"/>
          <w:sz w:val="24"/>
          <w:szCs w:val="24"/>
        </w:rPr>
        <w:t>7.8</w:t>
      </w:r>
      <w:r w:rsidRPr="00CD5DDD">
        <w:rPr>
          <w:color w:val="000000" w:themeColor="text1"/>
          <w:sz w:val="24"/>
          <w:szCs w:val="24"/>
        </w:rPr>
        <w:t>. К правоотношениям сторон по настоящему договору положения ст.317.1 ГК РФ не применяются.</w:t>
      </w:r>
    </w:p>
    <w:p w14:paraId="72787A66" w14:textId="77777777" w:rsidR="00D43738" w:rsidRPr="00CD5DDD" w:rsidRDefault="00D43738" w:rsidP="00D43738">
      <w:pPr>
        <w:ind w:firstLine="709"/>
        <w:jc w:val="both"/>
        <w:rPr>
          <w:color w:val="000000" w:themeColor="text1"/>
          <w:sz w:val="24"/>
          <w:szCs w:val="24"/>
        </w:rPr>
      </w:pPr>
    </w:p>
    <w:p w14:paraId="12FC8070" w14:textId="77777777" w:rsidR="00D43738" w:rsidRPr="00CD5DDD" w:rsidRDefault="00D43738" w:rsidP="00D43738">
      <w:pPr>
        <w:ind w:firstLine="709"/>
        <w:jc w:val="both"/>
        <w:rPr>
          <w:b/>
          <w:sz w:val="24"/>
          <w:szCs w:val="24"/>
        </w:rPr>
      </w:pPr>
      <w:r>
        <w:rPr>
          <w:b/>
          <w:sz w:val="24"/>
          <w:szCs w:val="24"/>
        </w:rPr>
        <w:t>8</w:t>
      </w:r>
      <w:r w:rsidRPr="00CD5DDD">
        <w:rPr>
          <w:b/>
          <w:sz w:val="24"/>
          <w:szCs w:val="24"/>
        </w:rPr>
        <w:t>. ФОРС-МАЖОР</w:t>
      </w:r>
    </w:p>
    <w:p w14:paraId="7BD7F305" w14:textId="77777777" w:rsidR="00D43738" w:rsidRPr="00CD5DDD" w:rsidRDefault="00D43738" w:rsidP="00D43738">
      <w:pPr>
        <w:ind w:firstLine="709"/>
        <w:jc w:val="both"/>
        <w:rPr>
          <w:b/>
          <w:sz w:val="24"/>
          <w:szCs w:val="24"/>
        </w:rPr>
      </w:pPr>
    </w:p>
    <w:p w14:paraId="2692F8B6" w14:textId="77777777" w:rsidR="00D43738" w:rsidRPr="00CD5DDD" w:rsidRDefault="00D43738" w:rsidP="00D43738">
      <w:pPr>
        <w:pStyle w:val="a5"/>
        <w:tabs>
          <w:tab w:val="left" w:pos="567"/>
        </w:tabs>
        <w:ind w:firstLine="709"/>
        <w:jc w:val="both"/>
        <w:rPr>
          <w:szCs w:val="24"/>
        </w:rPr>
      </w:pPr>
      <w:r>
        <w:rPr>
          <w:szCs w:val="24"/>
        </w:rPr>
        <w:t>8</w:t>
      </w:r>
      <w:r w:rsidRPr="00CD5DDD">
        <w:rPr>
          <w:szCs w:val="24"/>
        </w:rPr>
        <w:t>.1. Сторона освобождается от ответственности за частичное или полное неисполнение обязательства по настоящему Договору, если оно явилось следствием форс-мажора, то есть события непреодолимой силы, носящего чрезвычайный и непредвиденный сторонами характер и возникшие после заключения настоящего Договора.</w:t>
      </w:r>
    </w:p>
    <w:p w14:paraId="6F5C1530" w14:textId="77777777" w:rsidR="00D43738" w:rsidRPr="00CD5DDD" w:rsidRDefault="00D43738" w:rsidP="00D43738">
      <w:pPr>
        <w:tabs>
          <w:tab w:val="left" w:pos="567"/>
          <w:tab w:val="left" w:pos="851"/>
        </w:tabs>
        <w:ind w:firstLine="709"/>
        <w:jc w:val="both"/>
        <w:rPr>
          <w:sz w:val="24"/>
          <w:szCs w:val="24"/>
        </w:rPr>
      </w:pPr>
      <w:r>
        <w:rPr>
          <w:sz w:val="24"/>
          <w:szCs w:val="24"/>
        </w:rPr>
        <w:t>8</w:t>
      </w:r>
      <w:r w:rsidRPr="00CD5DDD">
        <w:rPr>
          <w:sz w:val="24"/>
          <w:szCs w:val="24"/>
        </w:rPr>
        <w:t>.2. При наступлении обстоятельств форс-мажора потерпевшая сторона должна без промедления известить о них в письменном виде другую сторону настоящего Договора. Извещение должно содержать данные о характере обстоятельств, а также по возможности оценку их влияния на возможность исполнения стороной обязательств по настоящему Договору и срок их исполнения.</w:t>
      </w:r>
    </w:p>
    <w:p w14:paraId="3AA5BFAF" w14:textId="77777777" w:rsidR="00D43738" w:rsidRPr="00CD5DDD" w:rsidRDefault="00D43738" w:rsidP="00D43738">
      <w:pPr>
        <w:tabs>
          <w:tab w:val="left" w:pos="567"/>
          <w:tab w:val="left" w:pos="851"/>
        </w:tabs>
        <w:ind w:firstLine="709"/>
        <w:jc w:val="both"/>
        <w:rPr>
          <w:sz w:val="24"/>
          <w:szCs w:val="24"/>
        </w:rPr>
      </w:pPr>
      <w:r>
        <w:rPr>
          <w:sz w:val="24"/>
          <w:szCs w:val="24"/>
        </w:rPr>
        <w:t>8</w:t>
      </w:r>
      <w:r w:rsidRPr="00CD5DDD">
        <w:rPr>
          <w:sz w:val="24"/>
          <w:szCs w:val="24"/>
        </w:rPr>
        <w:t>.3. Потерпевшая сторона от указанных выше обстоятельств должна в течение разумного срока передать другой стороне</w:t>
      </w:r>
      <w:r w:rsidR="00B46A97">
        <w:rPr>
          <w:sz w:val="24"/>
          <w:szCs w:val="24"/>
        </w:rPr>
        <w:t xml:space="preserve"> </w:t>
      </w:r>
      <w:r w:rsidRPr="00CD5DDD">
        <w:rPr>
          <w:sz w:val="24"/>
          <w:szCs w:val="24"/>
        </w:rPr>
        <w:t xml:space="preserve">по ее просьбе удостоверение торговой палаты или иного компетентного органа или организации </w:t>
      </w:r>
      <w:r w:rsidRPr="00CD5DDD">
        <w:rPr>
          <w:bCs/>
          <w:sz w:val="24"/>
          <w:szCs w:val="24"/>
        </w:rPr>
        <w:t>РФ</w:t>
      </w:r>
      <w:r w:rsidRPr="00CD5DDD">
        <w:rPr>
          <w:sz w:val="24"/>
          <w:szCs w:val="24"/>
        </w:rPr>
        <w:t xml:space="preserve"> о наличии этих обстоятельств. В данных случаях, стороны проводят переговоры о дальнейшей возможности исполнения настоящего </w:t>
      </w:r>
      <w:r w:rsidRPr="00CD5DDD">
        <w:rPr>
          <w:bCs/>
          <w:sz w:val="24"/>
          <w:szCs w:val="24"/>
        </w:rPr>
        <w:t>Договора</w:t>
      </w:r>
      <w:r w:rsidRPr="00CD5DDD">
        <w:rPr>
          <w:sz w:val="24"/>
          <w:szCs w:val="24"/>
        </w:rPr>
        <w:t>.</w:t>
      </w:r>
    </w:p>
    <w:p w14:paraId="03B77020" w14:textId="77777777" w:rsidR="00D43738" w:rsidRPr="00CD5DDD" w:rsidRDefault="00D43738" w:rsidP="00D43738">
      <w:pPr>
        <w:tabs>
          <w:tab w:val="left" w:pos="567"/>
          <w:tab w:val="left" w:pos="851"/>
        </w:tabs>
        <w:ind w:firstLine="709"/>
        <w:jc w:val="both"/>
        <w:rPr>
          <w:sz w:val="24"/>
          <w:szCs w:val="24"/>
        </w:rPr>
      </w:pPr>
    </w:p>
    <w:p w14:paraId="2F551D0B" w14:textId="77777777" w:rsidR="00D43738" w:rsidRPr="00CD5DDD" w:rsidRDefault="00D43738" w:rsidP="00D43738">
      <w:pPr>
        <w:ind w:firstLine="709"/>
        <w:jc w:val="both"/>
        <w:rPr>
          <w:b/>
          <w:sz w:val="24"/>
          <w:szCs w:val="24"/>
        </w:rPr>
      </w:pPr>
      <w:r>
        <w:rPr>
          <w:b/>
          <w:sz w:val="24"/>
          <w:szCs w:val="24"/>
        </w:rPr>
        <w:t>9.</w:t>
      </w:r>
      <w:r w:rsidRPr="00CD5DDD">
        <w:rPr>
          <w:b/>
          <w:sz w:val="24"/>
          <w:szCs w:val="24"/>
        </w:rPr>
        <w:t xml:space="preserve"> СРОК ДЕЙСТВИЯ ДОГОВОРА</w:t>
      </w:r>
    </w:p>
    <w:p w14:paraId="6F480948" w14:textId="77777777" w:rsidR="00D43738" w:rsidRPr="00CD5DDD" w:rsidRDefault="00D43738" w:rsidP="00D43738">
      <w:pPr>
        <w:ind w:firstLine="709"/>
        <w:jc w:val="both"/>
        <w:rPr>
          <w:b/>
          <w:sz w:val="24"/>
          <w:szCs w:val="24"/>
        </w:rPr>
      </w:pPr>
    </w:p>
    <w:p w14:paraId="39990AA4" w14:textId="3B24834A" w:rsidR="00D43738" w:rsidRPr="00CD5DDD" w:rsidRDefault="00D43738" w:rsidP="00D43738">
      <w:pPr>
        <w:tabs>
          <w:tab w:val="left" w:pos="567"/>
        </w:tabs>
        <w:ind w:firstLine="709"/>
        <w:jc w:val="both"/>
        <w:rPr>
          <w:sz w:val="24"/>
          <w:szCs w:val="24"/>
        </w:rPr>
      </w:pPr>
      <w:r>
        <w:rPr>
          <w:sz w:val="24"/>
          <w:szCs w:val="24"/>
        </w:rPr>
        <w:t>9</w:t>
      </w:r>
      <w:r w:rsidRPr="00CD5DDD">
        <w:rPr>
          <w:sz w:val="24"/>
          <w:szCs w:val="24"/>
        </w:rPr>
        <w:t>.1.</w:t>
      </w:r>
      <w:r>
        <w:rPr>
          <w:sz w:val="24"/>
          <w:szCs w:val="24"/>
        </w:rPr>
        <w:t xml:space="preserve"> </w:t>
      </w:r>
      <w:r w:rsidRPr="00CD5DDD">
        <w:rPr>
          <w:sz w:val="24"/>
          <w:szCs w:val="24"/>
        </w:rPr>
        <w:t xml:space="preserve">Настоящий Договор вступает в законную силу с момента его подписания (заключения) обеими Сторонами и действует </w:t>
      </w:r>
      <w:r w:rsidRPr="00E946ED">
        <w:rPr>
          <w:sz w:val="24"/>
          <w:szCs w:val="24"/>
        </w:rPr>
        <w:t xml:space="preserve">до </w:t>
      </w:r>
      <w:r w:rsidR="00EE7A85">
        <w:rPr>
          <w:sz w:val="24"/>
          <w:szCs w:val="24"/>
        </w:rPr>
        <w:t xml:space="preserve">31 декабря </w:t>
      </w:r>
      <w:r w:rsidR="006C3C1C" w:rsidRPr="00A733E9">
        <w:rPr>
          <w:sz w:val="24"/>
          <w:szCs w:val="24"/>
        </w:rPr>
        <w:t>2022</w:t>
      </w:r>
      <w:r w:rsidR="006C3C1C" w:rsidRPr="00E946ED">
        <w:rPr>
          <w:sz w:val="24"/>
          <w:szCs w:val="24"/>
        </w:rPr>
        <w:t xml:space="preserve"> </w:t>
      </w:r>
      <w:r w:rsidR="00EE7A85" w:rsidRPr="00E946ED">
        <w:rPr>
          <w:sz w:val="24"/>
          <w:szCs w:val="24"/>
        </w:rPr>
        <w:t>года</w:t>
      </w:r>
      <w:r w:rsidRPr="00E946ED">
        <w:rPr>
          <w:sz w:val="24"/>
          <w:szCs w:val="24"/>
        </w:rPr>
        <w:t>.</w:t>
      </w:r>
    </w:p>
    <w:p w14:paraId="3F39F63E" w14:textId="77777777" w:rsidR="00D43738" w:rsidRDefault="00D43738" w:rsidP="00D43738">
      <w:pPr>
        <w:tabs>
          <w:tab w:val="left" w:pos="567"/>
        </w:tabs>
        <w:ind w:firstLine="709"/>
        <w:jc w:val="both"/>
        <w:rPr>
          <w:sz w:val="24"/>
          <w:szCs w:val="24"/>
        </w:rPr>
      </w:pPr>
      <w:r>
        <w:rPr>
          <w:sz w:val="24"/>
          <w:szCs w:val="24"/>
        </w:rPr>
        <w:t>9</w:t>
      </w:r>
      <w:r w:rsidRPr="00CD5DDD">
        <w:rPr>
          <w:sz w:val="24"/>
          <w:szCs w:val="24"/>
        </w:rPr>
        <w:t>.2. По истечении срока действия Договора и при отсутствии до истечения срока действия Договора письменного уведомления одной из сторон о намерении прекратить действие Договора,</w:t>
      </w:r>
      <w:r>
        <w:rPr>
          <w:sz w:val="24"/>
          <w:szCs w:val="24"/>
        </w:rPr>
        <w:t xml:space="preserve"> </w:t>
      </w:r>
      <w:r>
        <w:rPr>
          <w:sz w:val="24"/>
          <w:szCs w:val="24"/>
        </w:rPr>
        <w:lastRenderedPageBreak/>
        <w:t>направленного за 30 дней до окончания срока действия договора,</w:t>
      </w:r>
      <w:r w:rsidRPr="00CD5DDD">
        <w:rPr>
          <w:sz w:val="24"/>
          <w:szCs w:val="24"/>
        </w:rPr>
        <w:t xml:space="preserve"> </w:t>
      </w:r>
      <w:r>
        <w:rPr>
          <w:sz w:val="24"/>
          <w:szCs w:val="24"/>
        </w:rPr>
        <w:t>он</w:t>
      </w:r>
      <w:r w:rsidRPr="00CD5DDD">
        <w:rPr>
          <w:sz w:val="24"/>
          <w:szCs w:val="24"/>
        </w:rPr>
        <w:t xml:space="preserve"> считается продленным на тех же условиях на каждый последующий календарный год.</w:t>
      </w:r>
    </w:p>
    <w:p w14:paraId="2DA878FF" w14:textId="77777777" w:rsidR="00D43738" w:rsidRDefault="00D43738" w:rsidP="00D43738">
      <w:pPr>
        <w:ind w:firstLine="709"/>
        <w:jc w:val="both"/>
        <w:rPr>
          <w:sz w:val="24"/>
          <w:szCs w:val="24"/>
        </w:rPr>
      </w:pPr>
      <w:r>
        <w:rPr>
          <w:sz w:val="24"/>
          <w:szCs w:val="24"/>
        </w:rPr>
        <w:t>9.3</w:t>
      </w:r>
      <w:r w:rsidRPr="00085D0C">
        <w:rPr>
          <w:sz w:val="24"/>
          <w:szCs w:val="24"/>
        </w:rPr>
        <w:t xml:space="preserve">. Настоящий Договор может быть досрочно расторгнут по взаимному согласию Сторон либо, если иное не установлено настоящим Договором, в судебном порядке по заявлению одной из них в случае существенного нарушения Договора другой Стороной с соблюдением обязательного досудебного претензионного порядка. </w:t>
      </w:r>
    </w:p>
    <w:p w14:paraId="3336ABA0" w14:textId="77777777" w:rsidR="00D43738" w:rsidRDefault="00D43738" w:rsidP="00D43738">
      <w:pPr>
        <w:ind w:firstLine="709"/>
        <w:jc w:val="both"/>
        <w:rPr>
          <w:sz w:val="24"/>
          <w:szCs w:val="24"/>
        </w:rPr>
      </w:pPr>
      <w:r w:rsidRPr="00085D0C">
        <w:rPr>
          <w:sz w:val="24"/>
          <w:szCs w:val="24"/>
        </w:rPr>
        <w:t>Срок ответа на претензию - 20 (двадцать) календарных дней со дня ее получения</w:t>
      </w:r>
      <w:r>
        <w:rPr>
          <w:sz w:val="24"/>
          <w:szCs w:val="24"/>
        </w:rPr>
        <w:t xml:space="preserve"> одним из способов, указанных в п.10.2 Договора</w:t>
      </w:r>
      <w:r w:rsidRPr="00085D0C">
        <w:rPr>
          <w:sz w:val="24"/>
          <w:szCs w:val="24"/>
        </w:rPr>
        <w:t>.</w:t>
      </w:r>
    </w:p>
    <w:p w14:paraId="5362DC8F" w14:textId="77777777" w:rsidR="00D43738" w:rsidRDefault="00D43738" w:rsidP="00D43738">
      <w:pPr>
        <w:ind w:firstLine="709"/>
        <w:jc w:val="both"/>
        <w:rPr>
          <w:sz w:val="24"/>
          <w:szCs w:val="24"/>
        </w:rPr>
      </w:pPr>
      <w:r>
        <w:rPr>
          <w:sz w:val="24"/>
          <w:szCs w:val="24"/>
        </w:rPr>
        <w:t>9.4</w:t>
      </w:r>
      <w:r w:rsidRPr="00085D0C">
        <w:rPr>
          <w:sz w:val="24"/>
          <w:szCs w:val="24"/>
        </w:rPr>
        <w:t>. Окончание срока действия договора либо досрочное его расторжение не освобождает ни одну из сторон от исполнения их обязанностей, возникших в период действия договора.</w:t>
      </w:r>
    </w:p>
    <w:p w14:paraId="12B44613" w14:textId="77777777" w:rsidR="00D43738" w:rsidRPr="00085D0C" w:rsidRDefault="00D43738" w:rsidP="00D43738">
      <w:pPr>
        <w:ind w:firstLine="709"/>
        <w:jc w:val="both"/>
        <w:rPr>
          <w:sz w:val="24"/>
          <w:szCs w:val="24"/>
        </w:rPr>
      </w:pPr>
      <w:r>
        <w:rPr>
          <w:sz w:val="24"/>
          <w:szCs w:val="24"/>
        </w:rPr>
        <w:t>9</w:t>
      </w:r>
      <w:r w:rsidRPr="00085D0C">
        <w:rPr>
          <w:sz w:val="24"/>
          <w:szCs w:val="24"/>
        </w:rPr>
        <w:t>.</w:t>
      </w:r>
      <w:r>
        <w:rPr>
          <w:sz w:val="24"/>
          <w:szCs w:val="24"/>
        </w:rPr>
        <w:t>5</w:t>
      </w:r>
      <w:r w:rsidRPr="00085D0C">
        <w:rPr>
          <w:sz w:val="24"/>
          <w:szCs w:val="24"/>
        </w:rPr>
        <w:t xml:space="preserve">. Любые изменения и дополнения к настоящему договору имеют силу, если они совершены в письменной форме и подписаны обеими Сторонами. </w:t>
      </w:r>
    </w:p>
    <w:p w14:paraId="28F0FE80" w14:textId="77777777" w:rsidR="00D43738" w:rsidRPr="00CD5DDD" w:rsidRDefault="00D43738" w:rsidP="00D43738">
      <w:pPr>
        <w:tabs>
          <w:tab w:val="left" w:pos="567"/>
        </w:tabs>
        <w:ind w:firstLine="709"/>
        <w:jc w:val="both"/>
        <w:rPr>
          <w:sz w:val="24"/>
          <w:szCs w:val="24"/>
        </w:rPr>
      </w:pPr>
    </w:p>
    <w:p w14:paraId="406045CC" w14:textId="77777777" w:rsidR="00D43738" w:rsidRPr="00CD5DDD" w:rsidRDefault="00D43738" w:rsidP="00D43738">
      <w:pPr>
        <w:ind w:firstLine="709"/>
        <w:jc w:val="both"/>
        <w:rPr>
          <w:b/>
          <w:sz w:val="24"/>
          <w:szCs w:val="24"/>
        </w:rPr>
      </w:pPr>
      <w:r>
        <w:rPr>
          <w:b/>
          <w:sz w:val="24"/>
          <w:szCs w:val="24"/>
        </w:rPr>
        <w:t>10.</w:t>
      </w:r>
      <w:r w:rsidRPr="00CD5DDD">
        <w:rPr>
          <w:b/>
          <w:sz w:val="24"/>
          <w:szCs w:val="24"/>
        </w:rPr>
        <w:t xml:space="preserve"> АРБИТРАЖ И ПРИМЕНИМОЕ ПРАВО</w:t>
      </w:r>
    </w:p>
    <w:p w14:paraId="48628005" w14:textId="77777777" w:rsidR="00D43738" w:rsidRPr="00CD5DDD" w:rsidRDefault="00D43738" w:rsidP="00D43738">
      <w:pPr>
        <w:ind w:firstLine="709"/>
        <w:jc w:val="both"/>
        <w:rPr>
          <w:b/>
          <w:bCs/>
          <w:sz w:val="24"/>
          <w:szCs w:val="24"/>
        </w:rPr>
      </w:pPr>
    </w:p>
    <w:p w14:paraId="05D622A7" w14:textId="77777777" w:rsidR="00D43738" w:rsidRDefault="00D43738" w:rsidP="00D43738">
      <w:pPr>
        <w:pStyle w:val="21"/>
        <w:ind w:firstLine="709"/>
        <w:rPr>
          <w:szCs w:val="24"/>
        </w:rPr>
      </w:pPr>
      <w:r>
        <w:rPr>
          <w:bCs/>
          <w:szCs w:val="24"/>
        </w:rPr>
        <w:t>10</w:t>
      </w:r>
      <w:r w:rsidRPr="00CD5DDD">
        <w:rPr>
          <w:bCs/>
          <w:szCs w:val="24"/>
        </w:rPr>
        <w:t>.1.</w:t>
      </w:r>
      <w:r>
        <w:rPr>
          <w:bCs/>
          <w:szCs w:val="24"/>
        </w:rPr>
        <w:t xml:space="preserve"> </w:t>
      </w:r>
      <w:r w:rsidRPr="00CD5DDD">
        <w:rPr>
          <w:szCs w:val="24"/>
        </w:rPr>
        <w:t xml:space="preserve">Стороны установили, что все споры, могущие возникнуть и связанные с исполнением настоящего Договора, будут разрешаться путем мирных переговоров и обмена письмами, и стороны примут все зависящие от них меры по урегулированию таковых. </w:t>
      </w:r>
    </w:p>
    <w:p w14:paraId="02FC0430" w14:textId="77777777" w:rsidR="00D43738" w:rsidRDefault="00D43738" w:rsidP="00D43738">
      <w:pPr>
        <w:pStyle w:val="21"/>
        <w:ind w:firstLine="709"/>
        <w:rPr>
          <w:szCs w:val="24"/>
        </w:rPr>
      </w:pPr>
      <w:r>
        <w:rPr>
          <w:szCs w:val="24"/>
        </w:rPr>
        <w:t xml:space="preserve">10.2. </w:t>
      </w:r>
      <w:r w:rsidRPr="00CD5DDD">
        <w:rPr>
          <w:szCs w:val="24"/>
        </w:rPr>
        <w:t xml:space="preserve">Стороны договорились, что срок рассмотрения взаимных претензий должен составлять не более 10 рабочих дней. </w:t>
      </w:r>
    </w:p>
    <w:p w14:paraId="19395CAA" w14:textId="77777777" w:rsidR="00D43738" w:rsidRDefault="00D43738" w:rsidP="00D43738">
      <w:pPr>
        <w:pStyle w:val="21"/>
        <w:ind w:firstLine="709"/>
        <w:rPr>
          <w:szCs w:val="24"/>
        </w:rPr>
      </w:pPr>
      <w:bookmarkStart w:id="7" w:name="_Hlk26741298"/>
      <w:r>
        <w:rPr>
          <w:szCs w:val="24"/>
        </w:rPr>
        <w:t xml:space="preserve">Надлежащим соблюдением претензионного порядка считается отправка письменной претензии за подписью уполномоченного представителя Стороны одним из следующих способов: </w:t>
      </w:r>
    </w:p>
    <w:p w14:paraId="48A49437" w14:textId="77777777" w:rsidR="00D43738" w:rsidRDefault="00D43738" w:rsidP="00D43738">
      <w:pPr>
        <w:pStyle w:val="21"/>
        <w:ind w:firstLine="709"/>
        <w:rPr>
          <w:szCs w:val="24"/>
        </w:rPr>
      </w:pPr>
      <w:r>
        <w:rPr>
          <w:szCs w:val="24"/>
        </w:rPr>
        <w:t xml:space="preserve">- почтой России или курьерской службой по адресу Стороны, указанному в разделе 12 Договора, </w:t>
      </w:r>
    </w:p>
    <w:p w14:paraId="6CD6E422" w14:textId="77777777" w:rsidR="00D43738" w:rsidRDefault="00D43738" w:rsidP="00D43738">
      <w:pPr>
        <w:pStyle w:val="21"/>
        <w:ind w:firstLine="709"/>
        <w:rPr>
          <w:szCs w:val="24"/>
        </w:rPr>
      </w:pPr>
      <w:r>
        <w:rPr>
          <w:szCs w:val="24"/>
        </w:rPr>
        <w:t xml:space="preserve">- электронным письмом на адрес электронной почты компании, являющийся основным, </w:t>
      </w:r>
    </w:p>
    <w:p w14:paraId="0AFAEA9C" w14:textId="77777777" w:rsidR="00D43738" w:rsidRDefault="00D43738" w:rsidP="00D43738">
      <w:pPr>
        <w:pStyle w:val="21"/>
        <w:ind w:firstLine="709"/>
        <w:rPr>
          <w:szCs w:val="24"/>
        </w:rPr>
      </w:pPr>
      <w:r>
        <w:rPr>
          <w:szCs w:val="24"/>
        </w:rPr>
        <w:t>- электронным письмом на адрес электронной почты, указанный в реквизитах компании в разделе 12 настоящего Договора,</w:t>
      </w:r>
    </w:p>
    <w:p w14:paraId="570718B2" w14:textId="77777777" w:rsidR="00D43738" w:rsidRDefault="00D43738" w:rsidP="00D43738">
      <w:pPr>
        <w:pStyle w:val="21"/>
        <w:ind w:firstLine="709"/>
        <w:rPr>
          <w:szCs w:val="24"/>
        </w:rPr>
      </w:pPr>
      <w:r>
        <w:rPr>
          <w:szCs w:val="24"/>
        </w:rPr>
        <w:t>- вручением нарочным уполномоченному представителю Стороны.</w:t>
      </w:r>
    </w:p>
    <w:bookmarkEnd w:id="7"/>
    <w:p w14:paraId="464B3D14" w14:textId="77777777" w:rsidR="00D43738" w:rsidRPr="00CD5DDD" w:rsidRDefault="00D43738" w:rsidP="00D43738">
      <w:pPr>
        <w:pStyle w:val="21"/>
        <w:ind w:firstLine="709"/>
        <w:rPr>
          <w:szCs w:val="24"/>
        </w:rPr>
      </w:pPr>
      <w:r>
        <w:rPr>
          <w:szCs w:val="24"/>
        </w:rPr>
        <w:t xml:space="preserve">10.3. </w:t>
      </w:r>
      <w:r w:rsidRPr="00CD5DDD">
        <w:rPr>
          <w:szCs w:val="24"/>
        </w:rPr>
        <w:t>При недостижении соглашения либо не урегулировании сторонами возникшего спора или разногласия, такой спор подлежит передаче на рассмотрение в арбитражный суд по месту нахождения истца.</w:t>
      </w:r>
    </w:p>
    <w:p w14:paraId="4F730EFE" w14:textId="77777777" w:rsidR="00D43738" w:rsidRPr="00CD5DDD" w:rsidRDefault="00D43738" w:rsidP="00D43738">
      <w:pPr>
        <w:pStyle w:val="21"/>
        <w:ind w:firstLine="709"/>
        <w:rPr>
          <w:szCs w:val="24"/>
        </w:rPr>
      </w:pPr>
    </w:p>
    <w:p w14:paraId="0C13013D" w14:textId="77777777" w:rsidR="00D43738" w:rsidRPr="00CD5DDD" w:rsidRDefault="00D43738" w:rsidP="00D43738">
      <w:pPr>
        <w:ind w:firstLine="709"/>
        <w:jc w:val="both"/>
        <w:rPr>
          <w:b/>
          <w:sz w:val="24"/>
          <w:szCs w:val="24"/>
        </w:rPr>
      </w:pPr>
      <w:r w:rsidRPr="00CD5DDD">
        <w:rPr>
          <w:b/>
          <w:sz w:val="24"/>
          <w:szCs w:val="24"/>
        </w:rPr>
        <w:t>1</w:t>
      </w:r>
      <w:r>
        <w:rPr>
          <w:b/>
          <w:sz w:val="24"/>
          <w:szCs w:val="24"/>
        </w:rPr>
        <w:t>1</w:t>
      </w:r>
      <w:r w:rsidRPr="00CD5DDD">
        <w:rPr>
          <w:b/>
          <w:sz w:val="24"/>
          <w:szCs w:val="24"/>
        </w:rPr>
        <w:t xml:space="preserve">. </w:t>
      </w:r>
      <w:r>
        <w:rPr>
          <w:b/>
          <w:sz w:val="24"/>
          <w:szCs w:val="24"/>
        </w:rPr>
        <w:t xml:space="preserve"> ДОПОЛНИТЕЛЬНЫЕ</w:t>
      </w:r>
      <w:r w:rsidRPr="00CD5DDD">
        <w:rPr>
          <w:b/>
          <w:sz w:val="24"/>
          <w:szCs w:val="24"/>
        </w:rPr>
        <w:t xml:space="preserve"> УСЛОВИЯ</w:t>
      </w:r>
    </w:p>
    <w:p w14:paraId="50234844" w14:textId="77777777" w:rsidR="00D43738" w:rsidRPr="00CD5DDD" w:rsidRDefault="00D43738" w:rsidP="00D43738">
      <w:pPr>
        <w:ind w:firstLine="709"/>
        <w:jc w:val="both"/>
        <w:rPr>
          <w:b/>
          <w:sz w:val="24"/>
          <w:szCs w:val="24"/>
        </w:rPr>
      </w:pPr>
    </w:p>
    <w:p w14:paraId="74984100" w14:textId="77777777" w:rsidR="00D43738" w:rsidRDefault="00D43738" w:rsidP="00D43738">
      <w:pPr>
        <w:tabs>
          <w:tab w:val="left" w:pos="567"/>
        </w:tabs>
        <w:ind w:firstLine="709"/>
        <w:jc w:val="both"/>
        <w:rPr>
          <w:sz w:val="24"/>
          <w:szCs w:val="24"/>
        </w:rPr>
      </w:pPr>
      <w:r w:rsidRPr="00CD5DDD">
        <w:rPr>
          <w:bCs/>
          <w:sz w:val="24"/>
          <w:szCs w:val="24"/>
        </w:rPr>
        <w:t>1</w:t>
      </w:r>
      <w:r>
        <w:rPr>
          <w:bCs/>
          <w:sz w:val="24"/>
          <w:szCs w:val="24"/>
        </w:rPr>
        <w:t>1</w:t>
      </w:r>
      <w:r w:rsidRPr="00CD5DDD">
        <w:rPr>
          <w:bCs/>
          <w:sz w:val="24"/>
          <w:szCs w:val="24"/>
        </w:rPr>
        <w:t>.1.</w:t>
      </w:r>
      <w:r w:rsidRPr="00CD5DDD">
        <w:rPr>
          <w:sz w:val="24"/>
          <w:szCs w:val="24"/>
        </w:rPr>
        <w:t xml:space="preserve"> Покупатель в момент подписания настоящего Договора указывает полные и точные реквизиты банка и своего либо иного счета, с которого будет совершаться платеж в пользу Поставщика. </w:t>
      </w:r>
    </w:p>
    <w:p w14:paraId="10029736" w14:textId="77777777" w:rsidR="00D43738" w:rsidRDefault="00D43738" w:rsidP="00D43738">
      <w:pPr>
        <w:tabs>
          <w:tab w:val="left" w:pos="567"/>
        </w:tabs>
        <w:ind w:firstLine="709"/>
        <w:jc w:val="both"/>
        <w:rPr>
          <w:sz w:val="24"/>
          <w:szCs w:val="24"/>
        </w:rPr>
      </w:pPr>
      <w:r w:rsidRPr="00085D0C">
        <w:rPr>
          <w:sz w:val="24"/>
          <w:szCs w:val="24"/>
        </w:rPr>
        <w:t>Обо всех изменениях адресов и реквизитов, указанных в настоящем Договоре, Стороны обязаны письменно сообщить другой Стороне в течение 7 (семи) рабочих дней со дня их изменения.</w:t>
      </w:r>
    </w:p>
    <w:p w14:paraId="4E6FAFFC" w14:textId="77777777" w:rsidR="00D43738" w:rsidRPr="00CD5DDD" w:rsidRDefault="00D43738" w:rsidP="00D43738">
      <w:pPr>
        <w:tabs>
          <w:tab w:val="left" w:pos="567"/>
        </w:tabs>
        <w:ind w:firstLine="709"/>
        <w:jc w:val="both"/>
        <w:rPr>
          <w:sz w:val="24"/>
          <w:szCs w:val="24"/>
        </w:rPr>
      </w:pPr>
      <w:r>
        <w:rPr>
          <w:sz w:val="24"/>
          <w:szCs w:val="24"/>
        </w:rPr>
        <w:t>11</w:t>
      </w:r>
      <w:r w:rsidRPr="00CD5DDD">
        <w:rPr>
          <w:sz w:val="24"/>
          <w:szCs w:val="24"/>
        </w:rPr>
        <w:t xml:space="preserve">.2. Покупатель несет риск последствий гибели или повреждения </w:t>
      </w:r>
      <w:r>
        <w:rPr>
          <w:sz w:val="24"/>
          <w:szCs w:val="24"/>
        </w:rPr>
        <w:t>Продукции</w:t>
      </w:r>
      <w:r w:rsidRPr="00CD5DDD">
        <w:rPr>
          <w:sz w:val="24"/>
          <w:szCs w:val="24"/>
        </w:rPr>
        <w:t xml:space="preserve"> с момента передачи Продукции от Поставщика Покупателю и подписания Сторонами товаросопроводительных документов.</w:t>
      </w:r>
    </w:p>
    <w:p w14:paraId="2DBF2752" w14:textId="77777777" w:rsidR="00D43738" w:rsidRPr="00BC44A4" w:rsidRDefault="00D43738" w:rsidP="00D43738">
      <w:pPr>
        <w:tabs>
          <w:tab w:val="left" w:pos="567"/>
        </w:tabs>
        <w:ind w:firstLine="709"/>
        <w:jc w:val="both"/>
        <w:rPr>
          <w:sz w:val="24"/>
          <w:szCs w:val="24"/>
        </w:rPr>
      </w:pPr>
      <w:r w:rsidRPr="00BC44A4">
        <w:rPr>
          <w:sz w:val="24"/>
          <w:szCs w:val="24"/>
        </w:rPr>
        <w:t xml:space="preserve">11.3. </w:t>
      </w:r>
      <w:bookmarkStart w:id="8" w:name="_Hlk25483894"/>
      <w:bookmarkStart w:id="9" w:name="_Hlk27383297"/>
      <w:r w:rsidRPr="00BC44A4">
        <w:rPr>
          <w:sz w:val="24"/>
          <w:szCs w:val="24"/>
        </w:rPr>
        <w:t>Сообщения между сторонами могут пересылаться с использование</w:t>
      </w:r>
      <w:r w:rsidR="005666FD">
        <w:rPr>
          <w:sz w:val="24"/>
          <w:szCs w:val="24"/>
        </w:rPr>
        <w:t>м</w:t>
      </w:r>
      <w:r w:rsidRPr="00BC44A4">
        <w:rPr>
          <w:sz w:val="24"/>
          <w:szCs w:val="24"/>
        </w:rPr>
        <w:t xml:space="preserve"> следующих способов связи: факс, электронная почта, </w:t>
      </w:r>
      <w:r w:rsidR="00C863CC">
        <w:rPr>
          <w:sz w:val="24"/>
          <w:szCs w:val="24"/>
        </w:rPr>
        <w:t xml:space="preserve">любой из мессенджеров, </w:t>
      </w:r>
      <w:r w:rsidRPr="00BC44A4">
        <w:rPr>
          <w:sz w:val="24"/>
          <w:szCs w:val="24"/>
        </w:rPr>
        <w:t>почтовая связь (заказное письмо с уведомлением о получении), курьер</w:t>
      </w:r>
      <w:r w:rsidR="00C863CC">
        <w:rPr>
          <w:sz w:val="24"/>
          <w:szCs w:val="24"/>
        </w:rPr>
        <w:t>ом, нарочны</w:t>
      </w:r>
      <w:r w:rsidR="005666FD">
        <w:rPr>
          <w:sz w:val="24"/>
          <w:szCs w:val="24"/>
        </w:rPr>
        <w:t>м</w:t>
      </w:r>
      <w:r w:rsidRPr="00BC44A4">
        <w:rPr>
          <w:sz w:val="24"/>
          <w:szCs w:val="24"/>
        </w:rPr>
        <w:t xml:space="preserve">. Стороны договорились, что факсимильные копии документов имеют юридическую силу </w:t>
      </w:r>
      <w:r>
        <w:rPr>
          <w:sz w:val="24"/>
          <w:szCs w:val="24"/>
        </w:rPr>
        <w:t>наряду с</w:t>
      </w:r>
      <w:r w:rsidRPr="00BC44A4">
        <w:rPr>
          <w:sz w:val="24"/>
          <w:szCs w:val="24"/>
        </w:rPr>
        <w:t xml:space="preserve"> оригина</w:t>
      </w:r>
      <w:r>
        <w:rPr>
          <w:sz w:val="24"/>
          <w:szCs w:val="24"/>
        </w:rPr>
        <w:t xml:space="preserve">лами </w:t>
      </w:r>
      <w:r w:rsidRPr="00BC44A4">
        <w:rPr>
          <w:sz w:val="24"/>
          <w:szCs w:val="24"/>
        </w:rPr>
        <w:t>при условии</w:t>
      </w:r>
      <w:r w:rsidR="00C863CC">
        <w:rPr>
          <w:sz w:val="24"/>
          <w:szCs w:val="24"/>
        </w:rPr>
        <w:t>,</w:t>
      </w:r>
      <w:r w:rsidRPr="00BC44A4">
        <w:rPr>
          <w:sz w:val="24"/>
          <w:szCs w:val="24"/>
        </w:rPr>
        <w:t xml:space="preserve"> если можно достоверно установить, что документ исходит от стороны по Договору и подписан уполномоченным представителем стороны. Контакты уполномоченного представителя/ей указаны в разделе «Реквизиты сторон».</w:t>
      </w:r>
      <w:bookmarkEnd w:id="8"/>
    </w:p>
    <w:p w14:paraId="1954474A" w14:textId="77777777" w:rsidR="00D43738" w:rsidRPr="00CD5DDD" w:rsidRDefault="00D43738" w:rsidP="00D43738">
      <w:pPr>
        <w:tabs>
          <w:tab w:val="left" w:pos="567"/>
        </w:tabs>
        <w:ind w:firstLine="709"/>
        <w:jc w:val="both"/>
        <w:rPr>
          <w:sz w:val="24"/>
          <w:szCs w:val="24"/>
        </w:rPr>
      </w:pPr>
      <w:bookmarkStart w:id="10" w:name="_Hlk25484536"/>
      <w:bookmarkEnd w:id="9"/>
      <w:r w:rsidRPr="00BC44A4">
        <w:rPr>
          <w:sz w:val="24"/>
          <w:szCs w:val="24"/>
        </w:rPr>
        <w:lastRenderedPageBreak/>
        <w:t>11.4. При ведении переписки с корпоративных адресов электронной почты, содержащей в себе доменное имя, вся переписка признается как направленная уполномоченными лицами, с использованием надлежащих средств связи.</w:t>
      </w:r>
      <w:r w:rsidRPr="00CD5DDD">
        <w:rPr>
          <w:sz w:val="24"/>
          <w:szCs w:val="24"/>
        </w:rPr>
        <w:t xml:space="preserve"> </w:t>
      </w:r>
    </w:p>
    <w:p w14:paraId="513F94D5" w14:textId="77777777" w:rsidR="00D43738" w:rsidRPr="00085D0C" w:rsidRDefault="00D43738" w:rsidP="00D43738">
      <w:pPr>
        <w:tabs>
          <w:tab w:val="left" w:pos="567"/>
        </w:tabs>
        <w:ind w:firstLine="709"/>
        <w:jc w:val="both"/>
        <w:rPr>
          <w:sz w:val="24"/>
          <w:szCs w:val="24"/>
        </w:rPr>
      </w:pPr>
      <w:r w:rsidRPr="00085D0C">
        <w:rPr>
          <w:sz w:val="24"/>
          <w:szCs w:val="24"/>
        </w:rPr>
        <w:t>1</w:t>
      </w:r>
      <w:r>
        <w:rPr>
          <w:sz w:val="24"/>
          <w:szCs w:val="24"/>
        </w:rPr>
        <w:t>1</w:t>
      </w:r>
      <w:r w:rsidRPr="00085D0C">
        <w:rPr>
          <w:sz w:val="24"/>
          <w:szCs w:val="24"/>
        </w:rPr>
        <w:t xml:space="preserve">.5. </w:t>
      </w:r>
      <w:bookmarkStart w:id="11" w:name="_Hlk27383479"/>
      <w:r w:rsidRPr="00085D0C">
        <w:rPr>
          <w:sz w:val="24"/>
          <w:szCs w:val="24"/>
        </w:rPr>
        <w:t xml:space="preserve">Настоящий Договор и документы, как являющиеся его неотъемлемой частью, так и оформленные Сторонами в процессе исполнения обязательств по настоящему Договору, передаваемые посредством факсимильной и иной связи, имеют юридическую силу при условии соблюдения требований ст. 434 ГК РФ, ст. 75 АПК РФ и дублируются </w:t>
      </w:r>
      <w:r>
        <w:rPr>
          <w:sz w:val="24"/>
          <w:szCs w:val="24"/>
        </w:rPr>
        <w:t xml:space="preserve">по желанию Стороны </w:t>
      </w:r>
      <w:r w:rsidRPr="00085D0C">
        <w:rPr>
          <w:sz w:val="24"/>
          <w:szCs w:val="24"/>
        </w:rPr>
        <w:t>направлением оригиналов в течение 30 (тридцати) дней с даты их подписания.</w:t>
      </w:r>
    </w:p>
    <w:p w14:paraId="0F3D9D01" w14:textId="77777777" w:rsidR="00D43738" w:rsidRPr="00CD5DDD" w:rsidRDefault="00D43738" w:rsidP="00D43738">
      <w:pPr>
        <w:tabs>
          <w:tab w:val="left" w:pos="567"/>
        </w:tabs>
        <w:ind w:firstLine="709"/>
        <w:jc w:val="both"/>
        <w:rPr>
          <w:sz w:val="24"/>
          <w:szCs w:val="24"/>
        </w:rPr>
      </w:pPr>
      <w:bookmarkStart w:id="12" w:name="_Hlk25484432"/>
      <w:bookmarkEnd w:id="10"/>
      <w:bookmarkEnd w:id="11"/>
      <w:r w:rsidRPr="00085D0C">
        <w:rPr>
          <w:sz w:val="24"/>
          <w:szCs w:val="24"/>
        </w:rPr>
        <w:t>1</w:t>
      </w:r>
      <w:r>
        <w:rPr>
          <w:sz w:val="24"/>
          <w:szCs w:val="24"/>
        </w:rPr>
        <w:t>1</w:t>
      </w:r>
      <w:r w:rsidRPr="00085D0C">
        <w:rPr>
          <w:sz w:val="24"/>
          <w:szCs w:val="24"/>
        </w:rPr>
        <w:t xml:space="preserve">.6. </w:t>
      </w:r>
      <w:r w:rsidRPr="00CD5DDD">
        <w:rPr>
          <w:sz w:val="24"/>
          <w:szCs w:val="24"/>
        </w:rPr>
        <w:t>В целях исполнения договора Покупателю могут передаваться персональные данные сотрудников, а также иных физических лиц, выполняющих работы и оказывающих услуги для Покупателя по гражданско-правовым договорам.</w:t>
      </w:r>
    </w:p>
    <w:p w14:paraId="49BCD8E0" w14:textId="77777777" w:rsidR="00D43738" w:rsidRPr="00CD5DDD" w:rsidRDefault="00D43738" w:rsidP="00D43738">
      <w:pPr>
        <w:tabs>
          <w:tab w:val="left" w:pos="567"/>
        </w:tabs>
        <w:ind w:firstLine="709"/>
        <w:jc w:val="both"/>
        <w:rPr>
          <w:sz w:val="24"/>
          <w:szCs w:val="24"/>
        </w:rPr>
      </w:pPr>
      <w:r w:rsidRPr="00CD5DDD">
        <w:rPr>
          <w:sz w:val="24"/>
          <w:szCs w:val="24"/>
        </w:rPr>
        <w:t>Покупатель обязуется соблюдать принципы и правила обработке поступивших к нему персональных данных, установленных федеральным законом № 152-ФЗ от 27.07.2006 г., соблюдать их конфиденциальность и обеспечивать безопасность и надлежащий уровень защиты.</w:t>
      </w:r>
    </w:p>
    <w:bookmarkEnd w:id="12"/>
    <w:p w14:paraId="6CD8D4FA" w14:textId="77777777" w:rsidR="00D43738" w:rsidRDefault="00D43738" w:rsidP="00D43738">
      <w:pPr>
        <w:tabs>
          <w:tab w:val="left" w:pos="567"/>
        </w:tabs>
        <w:ind w:firstLine="709"/>
        <w:jc w:val="both"/>
        <w:rPr>
          <w:sz w:val="24"/>
          <w:szCs w:val="24"/>
        </w:rPr>
      </w:pPr>
      <w:r w:rsidRPr="00FB3144">
        <w:rPr>
          <w:sz w:val="24"/>
          <w:szCs w:val="24"/>
        </w:rPr>
        <w:t xml:space="preserve">11.7. В случае поставки товара в адрес Покупателя на основании заявки последнего, при отсутствии подписанного договора и согласования иных условий поставки нежели те, что предусмотрены настоящим Договором, Стороны руководствуются условиями настоящего договора, размещенного на сайте </w:t>
      </w:r>
      <w:hyperlink r:id="rId8" w:history="1">
        <w:r w:rsidRPr="00FB3144">
          <w:rPr>
            <w:rStyle w:val="aa"/>
            <w:sz w:val="24"/>
            <w:szCs w:val="24"/>
          </w:rPr>
          <w:t>www.polimer76.ru</w:t>
        </w:r>
      </w:hyperlink>
      <w:r w:rsidRPr="00FB3144">
        <w:rPr>
          <w:sz w:val="24"/>
          <w:szCs w:val="24"/>
        </w:rPr>
        <w:t xml:space="preserve"> в разделе «Документация». В таком случае указанный договор выступает в качестве публичной оферты.</w:t>
      </w:r>
    </w:p>
    <w:p w14:paraId="556F5F39" w14:textId="77777777" w:rsidR="00D43738" w:rsidRPr="00D43738" w:rsidRDefault="00D43738" w:rsidP="00D43738">
      <w:pPr>
        <w:pStyle w:val="a5"/>
        <w:ind w:firstLine="709"/>
        <w:jc w:val="both"/>
      </w:pPr>
      <w:bookmarkStart w:id="13" w:name="_Hlk25484488"/>
      <w:r w:rsidRPr="00D43738">
        <w:rPr>
          <w:szCs w:val="24"/>
        </w:rPr>
        <w:t xml:space="preserve">11.8. </w:t>
      </w:r>
      <w:r w:rsidRPr="00D43738">
        <w:t>Настоящим Стороны пришли к соглашению о возможности применения Поставщиком аналога собственноручной подписи (факсимиле) уполномоченного представителя Поставщика при подписании настоящего Договора, а также любых иных документов, связанных с заключением, исполнением изменением и/или прекращением Договора (включая все его неотъемлемые части и соглашения), а также иных договоров, которые могут быть заключены между Поставщиком и Покупателем в будущем (включая все их неотъемлемые части). Документ, подписанный факсимиле, признаётся Сторонами в качестве оригинала</w:t>
      </w:r>
      <w:bookmarkEnd w:id="13"/>
      <w:r w:rsidRPr="00D43738">
        <w:t>.</w:t>
      </w:r>
    </w:p>
    <w:p w14:paraId="2CA4F6D5" w14:textId="77777777" w:rsidR="00D43738" w:rsidRPr="00CD5DDD" w:rsidRDefault="00D43738" w:rsidP="00D43738">
      <w:pPr>
        <w:tabs>
          <w:tab w:val="left" w:pos="567"/>
        </w:tabs>
        <w:ind w:firstLine="709"/>
        <w:jc w:val="both"/>
        <w:rPr>
          <w:sz w:val="24"/>
          <w:szCs w:val="24"/>
        </w:rPr>
      </w:pPr>
      <w:r>
        <w:rPr>
          <w:sz w:val="24"/>
          <w:szCs w:val="24"/>
        </w:rPr>
        <w:t xml:space="preserve">11.9. </w:t>
      </w:r>
      <w:r w:rsidRPr="00CD5DDD">
        <w:rPr>
          <w:sz w:val="24"/>
          <w:szCs w:val="24"/>
        </w:rPr>
        <w:t>Настоящий договор составлен в двух экземплярах, имеющих одинаковую юридическую силу, по одному экземпляру для каждой из Сторон.</w:t>
      </w:r>
    </w:p>
    <w:p w14:paraId="4F9E1D26" w14:textId="77777777" w:rsidR="00D43738" w:rsidRPr="00CD5DDD" w:rsidRDefault="00D43738" w:rsidP="00D43738">
      <w:pPr>
        <w:tabs>
          <w:tab w:val="left" w:pos="567"/>
        </w:tabs>
        <w:ind w:firstLine="709"/>
        <w:jc w:val="both"/>
        <w:rPr>
          <w:sz w:val="24"/>
          <w:szCs w:val="24"/>
        </w:rPr>
      </w:pPr>
      <w:r w:rsidRPr="00CD5DDD">
        <w:rPr>
          <w:sz w:val="24"/>
          <w:szCs w:val="24"/>
        </w:rPr>
        <w:t>1</w:t>
      </w:r>
      <w:r>
        <w:rPr>
          <w:sz w:val="24"/>
          <w:szCs w:val="24"/>
        </w:rPr>
        <w:t>1</w:t>
      </w:r>
      <w:r w:rsidRPr="00CD5DDD">
        <w:rPr>
          <w:sz w:val="24"/>
          <w:szCs w:val="24"/>
        </w:rPr>
        <w:t>.</w:t>
      </w:r>
      <w:r>
        <w:rPr>
          <w:sz w:val="24"/>
          <w:szCs w:val="24"/>
        </w:rPr>
        <w:t>10</w:t>
      </w:r>
      <w:r w:rsidRPr="00CD5DDD">
        <w:rPr>
          <w:sz w:val="24"/>
          <w:szCs w:val="24"/>
        </w:rPr>
        <w:t>. Любые изменения и дополнения к настоящему Договору действительны при условии, если они совершены в письменной форме, подписаны уполномоченными на то представителями Сторон и скреплены печатями.</w:t>
      </w:r>
    </w:p>
    <w:p w14:paraId="7FD1177D" w14:textId="77777777" w:rsidR="00EF0A43" w:rsidRDefault="00D43738" w:rsidP="00D57CA1">
      <w:pPr>
        <w:tabs>
          <w:tab w:val="left" w:pos="567"/>
        </w:tabs>
        <w:ind w:firstLine="709"/>
        <w:jc w:val="both"/>
        <w:rPr>
          <w:sz w:val="24"/>
          <w:szCs w:val="24"/>
        </w:rPr>
      </w:pPr>
      <w:r w:rsidRPr="00CD5DDD">
        <w:rPr>
          <w:sz w:val="24"/>
          <w:szCs w:val="24"/>
        </w:rPr>
        <w:t>1</w:t>
      </w:r>
      <w:r>
        <w:rPr>
          <w:sz w:val="24"/>
          <w:szCs w:val="24"/>
        </w:rPr>
        <w:t>1</w:t>
      </w:r>
      <w:r w:rsidRPr="00CD5DDD">
        <w:rPr>
          <w:sz w:val="24"/>
          <w:szCs w:val="24"/>
        </w:rPr>
        <w:t>.</w:t>
      </w:r>
      <w:r>
        <w:rPr>
          <w:sz w:val="24"/>
          <w:szCs w:val="24"/>
        </w:rPr>
        <w:t>10</w:t>
      </w:r>
      <w:r w:rsidRPr="00CD5DDD">
        <w:rPr>
          <w:sz w:val="24"/>
          <w:szCs w:val="24"/>
        </w:rPr>
        <w:t>.</w:t>
      </w:r>
      <w:r>
        <w:rPr>
          <w:sz w:val="24"/>
          <w:szCs w:val="24"/>
        </w:rPr>
        <w:t xml:space="preserve"> </w:t>
      </w:r>
      <w:r w:rsidRPr="00CD5DDD">
        <w:rPr>
          <w:sz w:val="24"/>
          <w:szCs w:val="24"/>
        </w:rPr>
        <w:t>Во всем остальном, что не предусмотрено настоящим Договором, Стороны руководствуются действующим законодательством РФ.</w:t>
      </w:r>
    </w:p>
    <w:p w14:paraId="137F0AB4" w14:textId="273D5405" w:rsidR="00D43738" w:rsidRPr="00CD5DDD" w:rsidRDefault="00D43738" w:rsidP="00EF0A43">
      <w:pPr>
        <w:tabs>
          <w:tab w:val="left" w:pos="567"/>
        </w:tabs>
        <w:jc w:val="both"/>
        <w:rPr>
          <w:sz w:val="24"/>
          <w:szCs w:val="24"/>
        </w:rPr>
      </w:pPr>
      <w:bookmarkStart w:id="14" w:name="_GoBack"/>
      <w:bookmarkEnd w:id="14"/>
    </w:p>
    <w:tbl>
      <w:tblPr>
        <w:tblW w:w="10314" w:type="dxa"/>
        <w:tblLayout w:type="fixed"/>
        <w:tblLook w:val="01E0" w:firstRow="1" w:lastRow="1" w:firstColumn="1" w:lastColumn="1" w:noHBand="0" w:noVBand="0"/>
      </w:tblPr>
      <w:tblGrid>
        <w:gridCol w:w="5211"/>
        <w:gridCol w:w="5103"/>
      </w:tblGrid>
      <w:tr w:rsidR="00DC4E75" w:rsidRPr="006C3C1C" w14:paraId="34C6E6ED" w14:textId="77777777" w:rsidTr="00D14184">
        <w:tc>
          <w:tcPr>
            <w:tcW w:w="5211" w:type="dxa"/>
          </w:tcPr>
          <w:p w14:paraId="0BCA4B46" w14:textId="77777777" w:rsidR="00DC4E75" w:rsidRPr="00CD5DDD" w:rsidRDefault="00DC4E75" w:rsidP="00CB7492">
            <w:pPr>
              <w:widowControl w:val="0"/>
              <w:autoSpaceDE w:val="0"/>
              <w:autoSpaceDN w:val="0"/>
              <w:adjustRightInd w:val="0"/>
              <w:jc w:val="both"/>
              <w:rPr>
                <w:b/>
                <w:sz w:val="24"/>
                <w:szCs w:val="24"/>
              </w:rPr>
            </w:pPr>
            <w:bookmarkStart w:id="15" w:name="_Hlk25484804"/>
            <w:r w:rsidRPr="00CD5DDD">
              <w:rPr>
                <w:b/>
                <w:sz w:val="24"/>
                <w:szCs w:val="24"/>
              </w:rPr>
              <w:t xml:space="preserve">Поставщик: </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4995"/>
            </w:tblGrid>
            <w:tr w:rsidR="00DC4E75" w14:paraId="7454846C" w14:textId="77777777" w:rsidTr="00536BD2">
              <w:tc>
                <w:tcPr>
                  <w:tcW w:w="5000" w:type="pct"/>
                  <w:tcBorders>
                    <w:top w:val="nil"/>
                    <w:left w:val="nil"/>
                    <w:bottom w:val="nil"/>
                    <w:right w:val="nil"/>
                  </w:tcBorders>
                  <w:tcMar>
                    <w:top w:w="15" w:type="dxa"/>
                    <w:left w:w="20" w:type="dxa"/>
                    <w:bottom w:w="15" w:type="dxa"/>
                    <w:right w:w="20" w:type="dxa"/>
                  </w:tcMar>
                  <w:vAlign w:val="center"/>
                  <w:hideMark/>
                </w:tcPr>
                <w:p w14:paraId="6AB67287" w14:textId="77777777" w:rsidR="00DC4E75" w:rsidRPr="00454B6D" w:rsidRDefault="00DC4E75" w:rsidP="00CB7492">
                  <w:pPr>
                    <w:rPr>
                      <w:sz w:val="22"/>
                      <w:szCs w:val="22"/>
                    </w:rPr>
                  </w:pPr>
                  <w:r>
                    <w:rPr>
                      <w:sz w:val="22"/>
                      <w:szCs w:val="22"/>
                    </w:rPr>
                    <w:t>ООО</w:t>
                  </w:r>
                  <w:r w:rsidRPr="00454B6D">
                    <w:rPr>
                      <w:sz w:val="22"/>
                      <w:szCs w:val="22"/>
                    </w:rPr>
                    <w:t xml:space="preserve"> "ЗАВОД ВОЛГА ПОЛИМЕР"</w:t>
                  </w:r>
                </w:p>
              </w:tc>
            </w:tr>
            <w:tr w:rsidR="00DC4E75" w14:paraId="02D1A23B" w14:textId="77777777" w:rsidTr="00536BD2">
              <w:tc>
                <w:tcPr>
                  <w:tcW w:w="5000" w:type="pct"/>
                  <w:tcBorders>
                    <w:top w:val="nil"/>
                    <w:left w:val="nil"/>
                    <w:bottom w:val="nil"/>
                    <w:right w:val="nil"/>
                  </w:tcBorders>
                  <w:tcMar>
                    <w:top w:w="15" w:type="dxa"/>
                    <w:left w:w="20" w:type="dxa"/>
                    <w:bottom w:w="15" w:type="dxa"/>
                    <w:right w:w="20" w:type="dxa"/>
                  </w:tcMar>
                  <w:vAlign w:val="center"/>
                  <w:hideMark/>
                </w:tcPr>
                <w:p w14:paraId="69692C33" w14:textId="77777777" w:rsidR="00DC4E75" w:rsidRPr="00454B6D" w:rsidRDefault="00DC4E75" w:rsidP="00CB7492">
                  <w:pPr>
                    <w:rPr>
                      <w:sz w:val="22"/>
                      <w:szCs w:val="22"/>
                    </w:rPr>
                  </w:pPr>
                  <w:r w:rsidRPr="00454B6D">
                    <w:rPr>
                      <w:sz w:val="22"/>
                      <w:szCs w:val="22"/>
                    </w:rPr>
                    <w:t>ИНН/КПП 7611998804/761101001</w:t>
                  </w:r>
                </w:p>
              </w:tc>
            </w:tr>
            <w:tr w:rsidR="00DC4E75" w14:paraId="001B1485" w14:textId="77777777" w:rsidTr="00536BD2">
              <w:tc>
                <w:tcPr>
                  <w:tcW w:w="5000" w:type="pct"/>
                  <w:tcBorders>
                    <w:top w:val="nil"/>
                    <w:left w:val="nil"/>
                    <w:bottom w:val="nil"/>
                    <w:right w:val="nil"/>
                  </w:tcBorders>
                  <w:tcMar>
                    <w:top w:w="15" w:type="dxa"/>
                    <w:left w:w="20" w:type="dxa"/>
                    <w:bottom w:w="15" w:type="dxa"/>
                    <w:right w:w="20" w:type="dxa"/>
                  </w:tcMar>
                  <w:vAlign w:val="center"/>
                  <w:hideMark/>
                </w:tcPr>
                <w:p w14:paraId="3F497505" w14:textId="77777777" w:rsidR="00DC4E75" w:rsidRPr="00454B6D" w:rsidRDefault="00DC4E75" w:rsidP="00CB7492">
                  <w:pPr>
                    <w:rPr>
                      <w:sz w:val="22"/>
                      <w:szCs w:val="22"/>
                    </w:rPr>
                  </w:pPr>
                  <w:r w:rsidRPr="00454B6D">
                    <w:rPr>
                      <w:sz w:val="22"/>
                      <w:szCs w:val="22"/>
                    </w:rPr>
                    <w:t>ОГРН 1177627040150</w:t>
                  </w:r>
                </w:p>
              </w:tc>
            </w:tr>
            <w:tr w:rsidR="00DC4E75" w14:paraId="4A07100B" w14:textId="77777777" w:rsidTr="00536BD2">
              <w:tc>
                <w:tcPr>
                  <w:tcW w:w="5000" w:type="pct"/>
                  <w:tcBorders>
                    <w:top w:val="nil"/>
                    <w:left w:val="nil"/>
                    <w:bottom w:val="nil"/>
                    <w:right w:val="nil"/>
                  </w:tcBorders>
                  <w:tcMar>
                    <w:top w:w="15" w:type="dxa"/>
                    <w:left w:w="20" w:type="dxa"/>
                    <w:bottom w:w="15" w:type="dxa"/>
                    <w:right w:w="20" w:type="dxa"/>
                  </w:tcMar>
                  <w:vAlign w:val="center"/>
                  <w:hideMark/>
                </w:tcPr>
                <w:p w14:paraId="29EED250" w14:textId="77777777" w:rsidR="00DC4E75" w:rsidRPr="00454B6D" w:rsidRDefault="00DC4E75" w:rsidP="00CB7492">
                  <w:pPr>
                    <w:rPr>
                      <w:sz w:val="22"/>
                      <w:szCs w:val="22"/>
                    </w:rPr>
                  </w:pPr>
                  <w:r w:rsidRPr="00454B6D">
                    <w:rPr>
                      <w:sz w:val="22"/>
                      <w:szCs w:val="22"/>
                    </w:rPr>
                    <w:t>Юридический адрес: 152300,</w:t>
                  </w:r>
                  <w:r>
                    <w:rPr>
                      <w:sz w:val="22"/>
                      <w:szCs w:val="22"/>
                    </w:rPr>
                    <w:t xml:space="preserve"> </w:t>
                  </w:r>
                  <w:r w:rsidRPr="00454B6D">
                    <w:rPr>
                      <w:sz w:val="22"/>
                      <w:szCs w:val="22"/>
                    </w:rPr>
                    <w:t>Ярославская обл</w:t>
                  </w:r>
                  <w:r>
                    <w:rPr>
                      <w:sz w:val="22"/>
                      <w:szCs w:val="22"/>
                    </w:rPr>
                    <w:t xml:space="preserve">. </w:t>
                  </w:r>
                  <w:r w:rsidRPr="00454B6D">
                    <w:rPr>
                      <w:sz w:val="22"/>
                      <w:szCs w:val="22"/>
                    </w:rPr>
                    <w:t>Тутаевский р</w:t>
                  </w:r>
                  <w:r>
                    <w:rPr>
                      <w:sz w:val="22"/>
                      <w:szCs w:val="22"/>
                    </w:rPr>
                    <w:t xml:space="preserve">-н, </w:t>
                  </w:r>
                  <w:r w:rsidRPr="00454B6D">
                    <w:rPr>
                      <w:sz w:val="22"/>
                      <w:szCs w:val="22"/>
                    </w:rPr>
                    <w:t>г.Тутаев,</w:t>
                  </w:r>
                  <w:r>
                    <w:rPr>
                      <w:sz w:val="22"/>
                      <w:szCs w:val="22"/>
                    </w:rPr>
                    <w:t xml:space="preserve"> </w:t>
                  </w:r>
                  <w:r w:rsidRPr="00454B6D">
                    <w:rPr>
                      <w:sz w:val="22"/>
                      <w:szCs w:val="22"/>
                    </w:rPr>
                    <w:t>ул.Промышленная,27,пом. XIII</w:t>
                  </w:r>
                </w:p>
              </w:tc>
            </w:tr>
            <w:tr w:rsidR="00DC4E75" w14:paraId="4CA1F932" w14:textId="77777777" w:rsidTr="00536BD2">
              <w:tc>
                <w:tcPr>
                  <w:tcW w:w="5000" w:type="pct"/>
                  <w:tcBorders>
                    <w:top w:val="nil"/>
                    <w:left w:val="nil"/>
                    <w:bottom w:val="nil"/>
                    <w:right w:val="nil"/>
                  </w:tcBorders>
                  <w:tcMar>
                    <w:top w:w="15" w:type="dxa"/>
                    <w:left w:w="20" w:type="dxa"/>
                    <w:bottom w:w="15" w:type="dxa"/>
                    <w:right w:w="20" w:type="dxa"/>
                  </w:tcMar>
                  <w:vAlign w:val="center"/>
                  <w:hideMark/>
                </w:tcPr>
                <w:p w14:paraId="0BFF5B14" w14:textId="77777777" w:rsidR="00DC4E75" w:rsidRDefault="00DC4E75" w:rsidP="00CB7492">
                  <w:pPr>
                    <w:rPr>
                      <w:sz w:val="22"/>
                      <w:szCs w:val="22"/>
                    </w:rPr>
                  </w:pPr>
                  <w:r w:rsidRPr="00454B6D">
                    <w:rPr>
                      <w:sz w:val="22"/>
                      <w:szCs w:val="22"/>
                    </w:rPr>
                    <w:t>р/сч 40702810702000054195 в ЯРОСЛАВСКИЙ ФИЛИАЛ ПАО "ПРОМСВЯЗЬБАНК"</w:t>
                  </w:r>
                </w:p>
                <w:p w14:paraId="5E55C303" w14:textId="77777777" w:rsidR="00DC4E75" w:rsidRDefault="00DC4E75" w:rsidP="00CB7492">
                  <w:pPr>
                    <w:rPr>
                      <w:sz w:val="22"/>
                      <w:szCs w:val="22"/>
                    </w:rPr>
                  </w:pPr>
                  <w:r w:rsidRPr="00454B6D">
                    <w:rPr>
                      <w:sz w:val="22"/>
                      <w:szCs w:val="22"/>
                    </w:rPr>
                    <w:t>корр/сч 30101810300000000760</w:t>
                  </w:r>
                </w:p>
                <w:p w14:paraId="1B274580" w14:textId="77777777" w:rsidR="00DC4E75" w:rsidRPr="00454B6D" w:rsidRDefault="00DC4E75" w:rsidP="00CB7492">
                  <w:pPr>
                    <w:rPr>
                      <w:sz w:val="22"/>
                      <w:szCs w:val="22"/>
                    </w:rPr>
                  </w:pPr>
                  <w:r w:rsidRPr="00454B6D">
                    <w:rPr>
                      <w:sz w:val="22"/>
                      <w:szCs w:val="22"/>
                    </w:rPr>
                    <w:t>БИК 047888760</w:t>
                  </w:r>
                </w:p>
              </w:tc>
            </w:tr>
            <w:tr w:rsidR="00DC4E75" w14:paraId="7CB93A16" w14:textId="77777777" w:rsidTr="00536BD2">
              <w:tc>
                <w:tcPr>
                  <w:tcW w:w="5000" w:type="pct"/>
                  <w:tcBorders>
                    <w:top w:val="nil"/>
                    <w:left w:val="nil"/>
                    <w:bottom w:val="nil"/>
                    <w:right w:val="nil"/>
                  </w:tcBorders>
                  <w:tcMar>
                    <w:top w:w="15" w:type="dxa"/>
                    <w:left w:w="20" w:type="dxa"/>
                    <w:bottom w:w="15" w:type="dxa"/>
                    <w:right w:w="20" w:type="dxa"/>
                  </w:tcMar>
                  <w:vAlign w:val="center"/>
                  <w:hideMark/>
                </w:tcPr>
                <w:p w14:paraId="7CE1C7C1" w14:textId="77777777" w:rsidR="00DC4E75" w:rsidRPr="00454B6D" w:rsidRDefault="00DC4E75" w:rsidP="00CB7492">
                  <w:pPr>
                    <w:rPr>
                      <w:sz w:val="22"/>
                      <w:szCs w:val="22"/>
                    </w:rPr>
                  </w:pPr>
                  <w:r w:rsidRPr="00454B6D">
                    <w:rPr>
                      <w:sz w:val="22"/>
                      <w:szCs w:val="22"/>
                    </w:rPr>
                    <w:t>Тел.8 (499) 350-43-08</w:t>
                  </w:r>
                </w:p>
              </w:tc>
            </w:tr>
            <w:tr w:rsidR="002245CA" w14:paraId="4BB41680" w14:textId="77777777" w:rsidTr="00536BD2">
              <w:tc>
                <w:tcPr>
                  <w:tcW w:w="5000" w:type="pct"/>
                  <w:tcBorders>
                    <w:top w:val="nil"/>
                    <w:left w:val="nil"/>
                    <w:bottom w:val="nil"/>
                    <w:right w:val="nil"/>
                  </w:tcBorders>
                  <w:tcMar>
                    <w:top w:w="15" w:type="dxa"/>
                    <w:left w:w="20" w:type="dxa"/>
                    <w:bottom w:w="15" w:type="dxa"/>
                    <w:right w:w="20" w:type="dxa"/>
                  </w:tcMar>
                  <w:vAlign w:val="center"/>
                  <w:hideMark/>
                </w:tcPr>
                <w:p w14:paraId="68F64B4F" w14:textId="0179584E" w:rsidR="002245CA" w:rsidRPr="00454B6D" w:rsidRDefault="002245CA" w:rsidP="00CB7492">
                  <w:pPr>
                    <w:rPr>
                      <w:sz w:val="22"/>
                      <w:szCs w:val="22"/>
                    </w:rPr>
                  </w:pPr>
                  <w:r w:rsidRPr="00454B6D">
                    <w:rPr>
                      <w:sz w:val="22"/>
                      <w:szCs w:val="22"/>
                    </w:rPr>
                    <w:t xml:space="preserve">Web: </w:t>
                  </w:r>
                  <w:hyperlink r:id="rId9" w:history="1">
                    <w:r w:rsidRPr="00417CF6">
                      <w:rPr>
                        <w:rStyle w:val="aa"/>
                        <w:color w:val="auto"/>
                        <w:sz w:val="22"/>
                        <w:szCs w:val="22"/>
                        <w:u w:val="none"/>
                      </w:rPr>
                      <w:t>www.polimer76.ru</w:t>
                    </w:r>
                  </w:hyperlink>
                </w:p>
              </w:tc>
            </w:tr>
            <w:tr w:rsidR="002245CA" w:rsidRPr="00B46A97" w14:paraId="7D95A2BB" w14:textId="77777777" w:rsidTr="00536BD2">
              <w:tc>
                <w:tcPr>
                  <w:tcW w:w="5000" w:type="pct"/>
                  <w:tcBorders>
                    <w:top w:val="nil"/>
                    <w:left w:val="nil"/>
                    <w:bottom w:val="nil"/>
                    <w:right w:val="nil"/>
                  </w:tcBorders>
                  <w:tcMar>
                    <w:top w:w="15" w:type="dxa"/>
                    <w:left w:w="20" w:type="dxa"/>
                    <w:bottom w:w="15" w:type="dxa"/>
                    <w:right w:w="20" w:type="dxa"/>
                  </w:tcMar>
                  <w:hideMark/>
                </w:tcPr>
                <w:p w14:paraId="44C9CC2E" w14:textId="77777777" w:rsidR="002245CA" w:rsidRDefault="002245CA" w:rsidP="00C93EAD">
                  <w:pPr>
                    <w:widowControl w:val="0"/>
                    <w:autoSpaceDE w:val="0"/>
                    <w:autoSpaceDN w:val="0"/>
                    <w:adjustRightInd w:val="0"/>
                    <w:jc w:val="both"/>
                    <w:rPr>
                      <w:b/>
                      <w:sz w:val="24"/>
                      <w:szCs w:val="24"/>
                    </w:rPr>
                  </w:pPr>
                </w:p>
                <w:p w14:paraId="06F19960" w14:textId="0CAACE31" w:rsidR="002245CA" w:rsidRPr="0015746D" w:rsidRDefault="002245CA" w:rsidP="00536BD2">
                  <w:pPr>
                    <w:widowControl w:val="0"/>
                    <w:autoSpaceDE w:val="0"/>
                    <w:autoSpaceDN w:val="0"/>
                    <w:adjustRightInd w:val="0"/>
                    <w:jc w:val="both"/>
                    <w:rPr>
                      <w:b/>
                      <w:sz w:val="24"/>
                      <w:szCs w:val="24"/>
                      <w:lang w:val="en-US"/>
                    </w:rPr>
                  </w:pPr>
                  <w:r>
                    <w:rPr>
                      <w:b/>
                      <w:sz w:val="24"/>
                      <w:szCs w:val="24"/>
                    </w:rPr>
                    <w:t>Директор</w:t>
                  </w:r>
                  <w:r w:rsidRPr="00536BD2">
                    <w:rPr>
                      <w:b/>
                      <w:sz w:val="24"/>
                      <w:szCs w:val="24"/>
                      <w:lang w:val="en-US"/>
                    </w:rPr>
                    <w:t>______________/</w:t>
                  </w:r>
                  <w:r w:rsidRPr="00882F0A">
                    <w:rPr>
                      <w:b/>
                      <w:sz w:val="24"/>
                      <w:szCs w:val="24"/>
                    </w:rPr>
                    <w:t>Вяткин А.А</w:t>
                  </w:r>
                  <w:r>
                    <w:rPr>
                      <w:b/>
                      <w:sz w:val="24"/>
                      <w:szCs w:val="24"/>
                      <w:lang w:val="en-US"/>
                    </w:rPr>
                    <w:t>.</w:t>
                  </w:r>
                  <w:r w:rsidRPr="0015746D">
                    <w:rPr>
                      <w:b/>
                      <w:sz w:val="24"/>
                      <w:szCs w:val="24"/>
                      <w:lang w:val="en-US"/>
                    </w:rPr>
                    <w:t>/</w:t>
                  </w:r>
                </w:p>
              </w:tc>
            </w:tr>
          </w:tbl>
          <w:p w14:paraId="7090DC3D" w14:textId="77777777" w:rsidR="00DC4E75" w:rsidRPr="00454B6D" w:rsidRDefault="00DC4E75" w:rsidP="00CB7492">
            <w:pPr>
              <w:pStyle w:val="a5"/>
              <w:widowControl w:val="0"/>
              <w:autoSpaceDE w:val="0"/>
              <w:autoSpaceDN w:val="0"/>
              <w:adjustRightInd w:val="0"/>
              <w:ind w:firstLine="709"/>
              <w:jc w:val="both"/>
              <w:rPr>
                <w:b/>
                <w:szCs w:val="24"/>
                <w:lang w:val="en-US"/>
              </w:rPr>
            </w:pPr>
          </w:p>
        </w:tc>
        <w:tc>
          <w:tcPr>
            <w:tcW w:w="5103" w:type="dxa"/>
          </w:tcPr>
          <w:tbl>
            <w:tblPr>
              <w:tblW w:w="10314" w:type="dxa"/>
              <w:tblLayout w:type="fixed"/>
              <w:tblLook w:val="01E0" w:firstRow="1" w:lastRow="1" w:firstColumn="1" w:lastColumn="1" w:noHBand="0" w:noVBand="0"/>
            </w:tblPr>
            <w:tblGrid>
              <w:gridCol w:w="10314"/>
            </w:tblGrid>
            <w:tr w:rsidR="006F213C" w:rsidRPr="006C3C1C" w14:paraId="6ABC17CC" w14:textId="77777777" w:rsidTr="00C355DB">
              <w:tc>
                <w:tcPr>
                  <w:tcW w:w="5103" w:type="dxa"/>
                </w:tcPr>
                <w:p w14:paraId="4DA127A0" w14:textId="77777777" w:rsidR="006F213C" w:rsidRPr="00B46A97" w:rsidRDefault="006F213C" w:rsidP="006F213C">
                  <w:pPr>
                    <w:widowControl w:val="0"/>
                    <w:autoSpaceDE w:val="0"/>
                    <w:autoSpaceDN w:val="0"/>
                    <w:adjustRightInd w:val="0"/>
                    <w:jc w:val="both"/>
                    <w:rPr>
                      <w:b/>
                      <w:sz w:val="24"/>
                      <w:szCs w:val="24"/>
                      <w:lang w:val="en-US"/>
                    </w:rPr>
                  </w:pPr>
                  <w:r w:rsidRPr="00CD5DDD">
                    <w:rPr>
                      <w:b/>
                      <w:sz w:val="24"/>
                      <w:szCs w:val="24"/>
                    </w:rPr>
                    <w:t>Покупатель</w:t>
                  </w:r>
                  <w:r w:rsidRPr="00B46A97">
                    <w:rPr>
                      <w:b/>
                      <w:sz w:val="24"/>
                      <w:szCs w:val="24"/>
                      <w:lang w:val="en-US"/>
                    </w:rPr>
                    <w:t>:</w:t>
                  </w:r>
                </w:p>
                <w:tbl>
                  <w:tblPr>
                    <w:tblW w:w="4995" w:type="dxa"/>
                    <w:tblLayout w:type="fixed"/>
                    <w:tblCellMar>
                      <w:top w:w="15" w:type="dxa"/>
                      <w:left w:w="15" w:type="dxa"/>
                      <w:bottom w:w="15" w:type="dxa"/>
                      <w:right w:w="15" w:type="dxa"/>
                    </w:tblCellMar>
                    <w:tblLook w:val="04A0" w:firstRow="1" w:lastRow="0" w:firstColumn="1" w:lastColumn="0" w:noHBand="0" w:noVBand="1"/>
                  </w:tblPr>
                  <w:tblGrid>
                    <w:gridCol w:w="4887"/>
                    <w:gridCol w:w="108"/>
                  </w:tblGrid>
                  <w:tr w:rsidR="006F213C" w:rsidRPr="00454B6D" w14:paraId="74E69F05" w14:textId="77777777" w:rsidTr="00C355DB">
                    <w:trPr>
                      <w:gridAfter w:val="1"/>
                      <w:wAfter w:w="108" w:type="pct"/>
                    </w:trPr>
                    <w:tc>
                      <w:tcPr>
                        <w:tcW w:w="4892" w:type="pct"/>
                        <w:tcBorders>
                          <w:top w:val="nil"/>
                          <w:left w:val="nil"/>
                          <w:bottom w:val="nil"/>
                          <w:right w:val="nil"/>
                        </w:tcBorders>
                        <w:tcMar>
                          <w:top w:w="15" w:type="dxa"/>
                          <w:left w:w="20" w:type="dxa"/>
                          <w:bottom w:w="15" w:type="dxa"/>
                          <w:right w:w="20" w:type="dxa"/>
                        </w:tcMar>
                        <w:vAlign w:val="center"/>
                        <w:hideMark/>
                      </w:tcPr>
                      <w:p w14:paraId="3A79FCDE" w14:textId="77777777" w:rsidR="006F213C" w:rsidRPr="00DE3E3E" w:rsidRDefault="006F213C" w:rsidP="006F213C">
                        <w:pPr>
                          <w:rPr>
                            <w:bCs/>
                            <w:sz w:val="22"/>
                            <w:szCs w:val="22"/>
                            <w:lang w:val="en-US"/>
                          </w:rPr>
                        </w:pPr>
                      </w:p>
                    </w:tc>
                  </w:tr>
                  <w:tr w:rsidR="006F213C" w:rsidRPr="006C3C1C" w14:paraId="3C4E28E4" w14:textId="77777777" w:rsidTr="00C355DB">
                    <w:trPr>
                      <w:gridAfter w:val="1"/>
                      <w:wAfter w:w="108" w:type="pct"/>
                    </w:trPr>
                    <w:tc>
                      <w:tcPr>
                        <w:tcW w:w="4892" w:type="pct"/>
                        <w:tcBorders>
                          <w:top w:val="nil"/>
                          <w:left w:val="nil"/>
                          <w:bottom w:val="nil"/>
                          <w:right w:val="nil"/>
                        </w:tcBorders>
                        <w:tcMar>
                          <w:top w:w="15" w:type="dxa"/>
                          <w:left w:w="20" w:type="dxa"/>
                          <w:bottom w:w="15" w:type="dxa"/>
                          <w:right w:w="20" w:type="dxa"/>
                        </w:tcMar>
                        <w:vAlign w:val="center"/>
                        <w:hideMark/>
                      </w:tcPr>
                      <w:p w14:paraId="4E6F82DE" w14:textId="735A7D7E" w:rsidR="006F213C" w:rsidRPr="00572AE4" w:rsidRDefault="006F213C" w:rsidP="006F213C">
                        <w:pPr>
                          <w:rPr>
                            <w:bCs/>
                            <w:sz w:val="22"/>
                            <w:szCs w:val="22"/>
                            <w:lang w:val="en-US"/>
                          </w:rPr>
                        </w:pPr>
                      </w:p>
                      <w:p w14:paraId="26FC68D3" w14:textId="53099B6F" w:rsidR="006F213C" w:rsidRPr="00572AE4" w:rsidRDefault="006F213C" w:rsidP="006F213C">
                        <w:pPr>
                          <w:rPr>
                            <w:bCs/>
                            <w:sz w:val="22"/>
                            <w:szCs w:val="22"/>
                            <w:lang w:val="en-US"/>
                          </w:rPr>
                        </w:pPr>
                        <w:r w:rsidRPr="00DE3E3E">
                          <w:rPr>
                            <w:bCs/>
                            <w:sz w:val="22"/>
                            <w:szCs w:val="22"/>
                          </w:rPr>
                          <w:t>Юр</w:t>
                        </w:r>
                        <w:r w:rsidRPr="00572AE4">
                          <w:rPr>
                            <w:bCs/>
                            <w:sz w:val="22"/>
                            <w:szCs w:val="22"/>
                            <w:lang w:val="en-US"/>
                          </w:rPr>
                          <w:t xml:space="preserve">. </w:t>
                        </w:r>
                        <w:r w:rsidRPr="00DE3E3E">
                          <w:rPr>
                            <w:bCs/>
                            <w:sz w:val="22"/>
                            <w:szCs w:val="22"/>
                          </w:rPr>
                          <w:t>адрес</w:t>
                        </w:r>
                        <w:r w:rsidR="0004615F">
                          <w:rPr>
                            <w:bCs/>
                            <w:sz w:val="22"/>
                            <w:szCs w:val="22"/>
                            <w:lang w:val="en-US"/>
                          </w:rPr>
                          <w:t xml:space="preserve">: </w:t>
                        </w:r>
                      </w:p>
                    </w:tc>
                  </w:tr>
                  <w:tr w:rsidR="006F213C" w:rsidRPr="00572AE4" w14:paraId="583FEA3E" w14:textId="77777777" w:rsidTr="00C355DB">
                    <w:trPr>
                      <w:gridAfter w:val="1"/>
                      <w:wAfter w:w="108" w:type="pct"/>
                      <w:trHeight w:val="61"/>
                    </w:trPr>
                    <w:tc>
                      <w:tcPr>
                        <w:tcW w:w="4892" w:type="pct"/>
                        <w:tcBorders>
                          <w:top w:val="nil"/>
                          <w:left w:val="nil"/>
                          <w:bottom w:val="nil"/>
                          <w:right w:val="nil"/>
                        </w:tcBorders>
                        <w:tcMar>
                          <w:top w:w="15" w:type="dxa"/>
                          <w:left w:w="20" w:type="dxa"/>
                          <w:bottom w:w="15" w:type="dxa"/>
                          <w:right w:w="20" w:type="dxa"/>
                        </w:tcMar>
                        <w:vAlign w:val="center"/>
                        <w:hideMark/>
                      </w:tcPr>
                      <w:p w14:paraId="1D837C2F" w14:textId="329CCD90" w:rsidR="006F213C" w:rsidRPr="00755ED7" w:rsidRDefault="006F213C" w:rsidP="006F213C">
                        <w:pPr>
                          <w:rPr>
                            <w:bCs/>
                            <w:sz w:val="22"/>
                            <w:szCs w:val="22"/>
                            <w:lang w:val="en-US"/>
                          </w:rPr>
                        </w:pPr>
                        <w:r w:rsidRPr="00DE3E3E">
                          <w:rPr>
                            <w:bCs/>
                            <w:sz w:val="22"/>
                            <w:szCs w:val="22"/>
                          </w:rPr>
                          <w:t>ИНН</w:t>
                        </w:r>
                        <w:r w:rsidRPr="00DE3E3E">
                          <w:rPr>
                            <w:bCs/>
                            <w:sz w:val="22"/>
                            <w:szCs w:val="22"/>
                            <w:lang w:val="en-US"/>
                          </w:rPr>
                          <w:t>/</w:t>
                        </w:r>
                        <w:r w:rsidRPr="00DE3E3E">
                          <w:rPr>
                            <w:bCs/>
                            <w:sz w:val="22"/>
                            <w:szCs w:val="22"/>
                          </w:rPr>
                          <w:t>КПП</w:t>
                        </w:r>
                        <w:r w:rsidRPr="00DE3E3E">
                          <w:rPr>
                            <w:bCs/>
                            <w:sz w:val="22"/>
                            <w:szCs w:val="22"/>
                            <w:lang w:val="en-US"/>
                          </w:rPr>
                          <w:t xml:space="preserve">: </w:t>
                        </w:r>
                      </w:p>
                    </w:tc>
                  </w:tr>
                  <w:tr w:rsidR="006F213C" w:rsidRPr="00572AE4" w14:paraId="4F00A655" w14:textId="77777777" w:rsidTr="00C355DB">
                    <w:tc>
                      <w:tcPr>
                        <w:tcW w:w="5000" w:type="pct"/>
                        <w:gridSpan w:val="2"/>
                        <w:tcBorders>
                          <w:top w:val="nil"/>
                          <w:left w:val="nil"/>
                          <w:bottom w:val="nil"/>
                          <w:right w:val="nil"/>
                        </w:tcBorders>
                        <w:tcMar>
                          <w:top w:w="15" w:type="dxa"/>
                          <w:left w:w="20" w:type="dxa"/>
                          <w:bottom w:w="15" w:type="dxa"/>
                          <w:right w:w="20" w:type="dxa"/>
                        </w:tcMar>
                        <w:vAlign w:val="center"/>
                        <w:hideMark/>
                      </w:tcPr>
                      <w:p w14:paraId="270A3E31" w14:textId="4486D7CB" w:rsidR="006F213C" w:rsidRPr="00DE3E3E" w:rsidRDefault="006F213C" w:rsidP="006F213C">
                        <w:pPr>
                          <w:rPr>
                            <w:bCs/>
                            <w:sz w:val="22"/>
                            <w:szCs w:val="22"/>
                            <w:lang w:val="en-US"/>
                          </w:rPr>
                        </w:pPr>
                        <w:r w:rsidRPr="00DE3E3E">
                          <w:rPr>
                            <w:bCs/>
                            <w:sz w:val="22"/>
                            <w:szCs w:val="22"/>
                          </w:rPr>
                          <w:t>ОГРН</w:t>
                        </w:r>
                        <w:r w:rsidRPr="00DE3E3E">
                          <w:rPr>
                            <w:bCs/>
                            <w:sz w:val="22"/>
                            <w:szCs w:val="22"/>
                            <w:lang w:val="en-US"/>
                          </w:rPr>
                          <w:t xml:space="preserve">: </w:t>
                        </w:r>
                      </w:p>
                    </w:tc>
                  </w:tr>
                  <w:tr w:rsidR="006F213C" w:rsidRPr="00572AE4" w14:paraId="152AE15A" w14:textId="77777777" w:rsidTr="00C355DB">
                    <w:tc>
                      <w:tcPr>
                        <w:tcW w:w="5000" w:type="pct"/>
                        <w:gridSpan w:val="2"/>
                        <w:tcBorders>
                          <w:top w:val="nil"/>
                          <w:left w:val="nil"/>
                          <w:bottom w:val="nil"/>
                          <w:right w:val="nil"/>
                        </w:tcBorders>
                        <w:tcMar>
                          <w:top w:w="15" w:type="dxa"/>
                          <w:left w:w="20" w:type="dxa"/>
                          <w:bottom w:w="15" w:type="dxa"/>
                          <w:right w:w="20" w:type="dxa"/>
                        </w:tcMar>
                        <w:vAlign w:val="center"/>
                        <w:hideMark/>
                      </w:tcPr>
                      <w:p w14:paraId="66F9DE1F" w14:textId="04114F5B" w:rsidR="006F213C" w:rsidRPr="004B04F2" w:rsidRDefault="006F213C" w:rsidP="006F213C">
                        <w:pPr>
                          <w:rPr>
                            <w:bCs/>
                            <w:sz w:val="22"/>
                            <w:szCs w:val="22"/>
                          </w:rPr>
                        </w:pPr>
                        <w:r w:rsidRPr="00572AE4">
                          <w:rPr>
                            <w:bCs/>
                            <w:sz w:val="22"/>
                            <w:szCs w:val="22"/>
                          </w:rPr>
                          <w:t>Р</w:t>
                        </w:r>
                        <w:r w:rsidRPr="004B04F2">
                          <w:rPr>
                            <w:bCs/>
                            <w:sz w:val="22"/>
                            <w:szCs w:val="22"/>
                          </w:rPr>
                          <w:t>/</w:t>
                        </w:r>
                        <w:r w:rsidRPr="00572AE4">
                          <w:rPr>
                            <w:bCs/>
                            <w:sz w:val="22"/>
                            <w:szCs w:val="22"/>
                          </w:rPr>
                          <w:t>сч</w:t>
                        </w:r>
                        <w:r w:rsidRPr="004B04F2">
                          <w:rPr>
                            <w:bCs/>
                            <w:sz w:val="22"/>
                            <w:szCs w:val="22"/>
                          </w:rPr>
                          <w:t xml:space="preserve">. </w:t>
                        </w:r>
                      </w:p>
                      <w:p w14:paraId="1ACB43E6" w14:textId="271E09E9" w:rsidR="006F213C" w:rsidRPr="004B04F2" w:rsidRDefault="006F213C" w:rsidP="006F213C">
                        <w:pPr>
                          <w:rPr>
                            <w:bCs/>
                            <w:sz w:val="22"/>
                            <w:szCs w:val="22"/>
                          </w:rPr>
                        </w:pPr>
                        <w:r w:rsidRPr="00572AE4">
                          <w:rPr>
                            <w:bCs/>
                            <w:sz w:val="22"/>
                            <w:szCs w:val="22"/>
                          </w:rPr>
                          <w:t>Кор</w:t>
                        </w:r>
                        <w:r w:rsidRPr="004B04F2">
                          <w:rPr>
                            <w:bCs/>
                            <w:sz w:val="22"/>
                            <w:szCs w:val="22"/>
                          </w:rPr>
                          <w:t>/</w:t>
                        </w:r>
                        <w:r w:rsidRPr="00572AE4">
                          <w:rPr>
                            <w:bCs/>
                            <w:sz w:val="22"/>
                            <w:szCs w:val="22"/>
                          </w:rPr>
                          <w:t>сч</w:t>
                        </w:r>
                        <w:r w:rsidRPr="004B04F2">
                          <w:rPr>
                            <w:bCs/>
                            <w:sz w:val="22"/>
                            <w:szCs w:val="22"/>
                          </w:rPr>
                          <w:t xml:space="preserve">. </w:t>
                        </w:r>
                      </w:p>
                      <w:p w14:paraId="02F892F8" w14:textId="466EFDCB" w:rsidR="006F213C" w:rsidRPr="004B04F2" w:rsidRDefault="006F213C" w:rsidP="0004615F">
                        <w:pPr>
                          <w:rPr>
                            <w:sz w:val="22"/>
                            <w:szCs w:val="22"/>
                          </w:rPr>
                        </w:pPr>
                        <w:r w:rsidRPr="00572AE4">
                          <w:rPr>
                            <w:bCs/>
                            <w:sz w:val="22"/>
                            <w:szCs w:val="22"/>
                          </w:rPr>
                          <w:t>БИК</w:t>
                        </w:r>
                        <w:r w:rsidRPr="004B04F2">
                          <w:rPr>
                            <w:bCs/>
                            <w:sz w:val="22"/>
                            <w:szCs w:val="22"/>
                          </w:rPr>
                          <w:t xml:space="preserve"> </w:t>
                        </w:r>
                      </w:p>
                    </w:tc>
                  </w:tr>
                </w:tbl>
                <w:p w14:paraId="29140873" w14:textId="77777777" w:rsidR="006F213C" w:rsidRPr="0004615F" w:rsidRDefault="006F213C" w:rsidP="006F213C">
                  <w:pPr>
                    <w:jc w:val="both"/>
                    <w:rPr>
                      <w:sz w:val="24"/>
                      <w:szCs w:val="24"/>
                    </w:rPr>
                  </w:pPr>
                  <w:r>
                    <w:rPr>
                      <w:sz w:val="24"/>
                      <w:szCs w:val="24"/>
                    </w:rPr>
                    <w:t>Тел</w:t>
                  </w:r>
                  <w:r w:rsidRPr="0004615F">
                    <w:rPr>
                      <w:sz w:val="24"/>
                      <w:szCs w:val="24"/>
                    </w:rPr>
                    <w:t>.</w:t>
                  </w:r>
                </w:p>
                <w:p w14:paraId="0094EA97" w14:textId="77777777" w:rsidR="006F213C" w:rsidRPr="0004615F" w:rsidRDefault="006F213C" w:rsidP="006F213C">
                  <w:pPr>
                    <w:jc w:val="both"/>
                    <w:rPr>
                      <w:sz w:val="24"/>
                      <w:szCs w:val="24"/>
                    </w:rPr>
                  </w:pPr>
                  <w:r>
                    <w:rPr>
                      <w:sz w:val="24"/>
                      <w:szCs w:val="24"/>
                      <w:lang w:val="en-US"/>
                    </w:rPr>
                    <w:t>Web</w:t>
                  </w:r>
                  <w:r w:rsidRPr="0004615F">
                    <w:rPr>
                      <w:sz w:val="24"/>
                      <w:szCs w:val="24"/>
                    </w:rPr>
                    <w:t>:</w:t>
                  </w:r>
                </w:p>
                <w:p w14:paraId="6BF848EB" w14:textId="77777777" w:rsidR="006F213C" w:rsidRPr="0004615F" w:rsidRDefault="006F213C" w:rsidP="006F213C">
                  <w:pPr>
                    <w:jc w:val="both"/>
                    <w:rPr>
                      <w:sz w:val="24"/>
                      <w:szCs w:val="24"/>
                    </w:rPr>
                  </w:pPr>
                </w:p>
                <w:p w14:paraId="2F1243B4" w14:textId="699F044A" w:rsidR="006F213C" w:rsidRPr="0004615F" w:rsidRDefault="006F213C" w:rsidP="0004615F">
                  <w:pPr>
                    <w:jc w:val="both"/>
                    <w:rPr>
                      <w:sz w:val="24"/>
                      <w:szCs w:val="24"/>
                    </w:rPr>
                  </w:pPr>
                  <w:r w:rsidRPr="00572AE4">
                    <w:rPr>
                      <w:b/>
                      <w:sz w:val="24"/>
                      <w:szCs w:val="24"/>
                      <w:lang w:val="en-US"/>
                    </w:rPr>
                    <w:t>___________/</w:t>
                  </w:r>
                  <w:r w:rsidR="0004615F">
                    <w:rPr>
                      <w:b/>
                      <w:sz w:val="24"/>
                      <w:szCs w:val="24"/>
                    </w:rPr>
                    <w:t>/</w:t>
                  </w:r>
                </w:p>
              </w:tc>
            </w:tr>
          </w:tbl>
          <w:p w14:paraId="414FFDC3" w14:textId="74D9410B" w:rsidR="00B76A29" w:rsidRPr="00572AE4" w:rsidRDefault="00B76A29" w:rsidP="00ED4A8B">
            <w:pPr>
              <w:jc w:val="both"/>
              <w:rPr>
                <w:sz w:val="24"/>
                <w:szCs w:val="24"/>
                <w:lang w:val="en-US"/>
              </w:rPr>
            </w:pPr>
          </w:p>
        </w:tc>
      </w:tr>
      <w:bookmarkEnd w:id="15"/>
    </w:tbl>
    <w:p w14:paraId="4D95D7B5" w14:textId="3D3BB121" w:rsidR="00457D11" w:rsidRPr="00457D11" w:rsidRDefault="00457D11" w:rsidP="00457D11">
      <w:pPr>
        <w:rPr>
          <w:lang w:val="en-US"/>
        </w:rPr>
        <w:sectPr w:rsidR="00457D11" w:rsidRPr="00457D11" w:rsidSect="00EA2269">
          <w:footerReference w:type="default" r:id="rId10"/>
          <w:pgSz w:w="11906" w:h="16838" w:code="9"/>
          <w:pgMar w:top="720" w:right="720" w:bottom="720" w:left="993" w:header="567" w:footer="567" w:gutter="0"/>
          <w:cols w:space="720"/>
          <w:docGrid w:linePitch="272"/>
        </w:sectPr>
      </w:pPr>
    </w:p>
    <w:p w14:paraId="08810AC8" w14:textId="77777777" w:rsidR="00AA0400" w:rsidRPr="00572AE4" w:rsidRDefault="00AA0400" w:rsidP="00AA0400">
      <w:pPr>
        <w:ind w:firstLine="6237"/>
        <w:rPr>
          <w:lang w:val="en-US"/>
        </w:rPr>
      </w:pPr>
      <w:r>
        <w:lastRenderedPageBreak/>
        <w:t>Приложение</w:t>
      </w:r>
      <w:r w:rsidRPr="00572AE4">
        <w:rPr>
          <w:lang w:val="en-US"/>
        </w:rPr>
        <w:t xml:space="preserve"> № </w:t>
      </w:r>
      <w:r w:rsidR="000831DB">
        <w:rPr>
          <w:lang w:val="en-US"/>
        </w:rPr>
        <w:t>1</w:t>
      </w:r>
    </w:p>
    <w:p w14:paraId="59874DD5" w14:textId="5148B35E" w:rsidR="00AA0400" w:rsidRPr="00572AE4" w:rsidRDefault="00AA0400" w:rsidP="00AA0400">
      <w:pPr>
        <w:ind w:firstLine="6237"/>
        <w:rPr>
          <w:bCs/>
          <w:lang w:val="en-US"/>
        </w:rPr>
      </w:pPr>
      <w:r>
        <w:t>к</w:t>
      </w:r>
      <w:r w:rsidRPr="00572AE4">
        <w:rPr>
          <w:lang w:val="en-US"/>
        </w:rPr>
        <w:t xml:space="preserve"> </w:t>
      </w:r>
      <w:r>
        <w:t>договору</w:t>
      </w:r>
      <w:r w:rsidRPr="00572AE4">
        <w:rPr>
          <w:lang w:val="en-US"/>
        </w:rPr>
        <w:t xml:space="preserve"> № </w:t>
      </w:r>
    </w:p>
    <w:p w14:paraId="36C1C08B" w14:textId="0D88C228" w:rsidR="00AA0400" w:rsidRPr="00572AE4" w:rsidRDefault="00AA0400" w:rsidP="00AA0400">
      <w:pPr>
        <w:ind w:firstLine="6237"/>
        <w:rPr>
          <w:lang w:val="en-US"/>
        </w:rPr>
      </w:pPr>
      <w:r>
        <w:t>от</w:t>
      </w:r>
      <w:r w:rsidRPr="00572AE4">
        <w:rPr>
          <w:lang w:val="en-US"/>
        </w:rPr>
        <w:t xml:space="preserve"> </w:t>
      </w:r>
      <w:r w:rsidR="0004615F">
        <w:rPr>
          <w:lang w:val="en-US"/>
        </w:rPr>
        <w:t>«</w:t>
      </w:r>
      <w:r w:rsidR="00572AE4" w:rsidRPr="00572AE4">
        <w:rPr>
          <w:lang w:val="en-US"/>
        </w:rPr>
        <w:t>»</w:t>
      </w:r>
      <w:r w:rsidR="0004615F">
        <w:rPr>
          <w:lang w:val="en-US"/>
        </w:rPr>
        <w:t xml:space="preserve"> 20____</w:t>
      </w:r>
      <w:r w:rsidR="00572AE4" w:rsidRPr="00572AE4">
        <w:t>г</w:t>
      </w:r>
      <w:r w:rsidR="00572AE4" w:rsidRPr="00572AE4">
        <w:rPr>
          <w:lang w:val="en-US"/>
        </w:rPr>
        <w:t>.</w:t>
      </w:r>
    </w:p>
    <w:p w14:paraId="42045802" w14:textId="77777777" w:rsidR="00AA0400" w:rsidRPr="00572AE4" w:rsidRDefault="00AA0400" w:rsidP="00AA0400">
      <w:pPr>
        <w:rPr>
          <w:lang w:val="en-US"/>
        </w:rPr>
      </w:pPr>
    </w:p>
    <w:p w14:paraId="3BB11174" w14:textId="77777777" w:rsidR="00AA0400" w:rsidRPr="00572AE4" w:rsidRDefault="00AA0400" w:rsidP="00E25C31">
      <w:pPr>
        <w:rPr>
          <w:b/>
          <w:lang w:val="en-US"/>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5735"/>
        <w:gridCol w:w="1373"/>
        <w:gridCol w:w="3125"/>
      </w:tblGrid>
      <w:tr w:rsidR="00E25C31" w:rsidRPr="00E25C31" w14:paraId="12446610" w14:textId="77777777" w:rsidTr="00DF4B73">
        <w:tc>
          <w:tcPr>
            <w:tcW w:w="2802" w:type="pct"/>
            <w:tcBorders>
              <w:top w:val="nil"/>
              <w:left w:val="nil"/>
              <w:bottom w:val="nil"/>
              <w:right w:val="nil"/>
            </w:tcBorders>
            <w:tcMar>
              <w:top w:w="15" w:type="dxa"/>
              <w:left w:w="20" w:type="dxa"/>
              <w:bottom w:w="15" w:type="dxa"/>
              <w:right w:w="20" w:type="dxa"/>
            </w:tcMar>
            <w:vAlign w:val="center"/>
            <w:hideMark/>
          </w:tcPr>
          <w:p w14:paraId="12F768FC" w14:textId="77777777" w:rsidR="00E25C31" w:rsidRPr="00E25C31" w:rsidRDefault="00E25C31" w:rsidP="00C82018">
            <w:pPr>
              <w:rPr>
                <w:b/>
                <w:lang w:val="en-US"/>
              </w:rPr>
            </w:pPr>
            <w:r w:rsidRPr="00E25C31">
              <w:rPr>
                <w:b/>
              </w:rPr>
              <w:t>г. Тутаев</w:t>
            </w:r>
          </w:p>
        </w:tc>
        <w:tc>
          <w:tcPr>
            <w:tcW w:w="671" w:type="pct"/>
            <w:tcBorders>
              <w:top w:val="nil"/>
              <w:left w:val="nil"/>
              <w:bottom w:val="nil"/>
              <w:right w:val="nil"/>
            </w:tcBorders>
          </w:tcPr>
          <w:p w14:paraId="388336DB" w14:textId="77777777" w:rsidR="00E25C31" w:rsidRPr="00E25C31" w:rsidRDefault="00E25C31" w:rsidP="00C82018">
            <w:pPr>
              <w:rPr>
                <w:b/>
                <w:highlight w:val="yellow"/>
                <w:lang w:val="en-US"/>
              </w:rPr>
            </w:pPr>
          </w:p>
        </w:tc>
        <w:tc>
          <w:tcPr>
            <w:tcW w:w="1527" w:type="pct"/>
            <w:tcBorders>
              <w:top w:val="nil"/>
              <w:left w:val="nil"/>
              <w:bottom w:val="nil"/>
              <w:right w:val="nil"/>
            </w:tcBorders>
            <w:noWrap/>
            <w:tcMar>
              <w:top w:w="15" w:type="dxa"/>
              <w:left w:w="20" w:type="dxa"/>
              <w:bottom w:w="15" w:type="dxa"/>
              <w:right w:w="20" w:type="dxa"/>
            </w:tcMar>
            <w:vAlign w:val="center"/>
            <w:hideMark/>
          </w:tcPr>
          <w:tbl>
            <w:tblPr>
              <w:tblW w:w="3185" w:type="dxa"/>
              <w:tblLayout w:type="fixed"/>
              <w:tblCellMar>
                <w:top w:w="15" w:type="dxa"/>
                <w:left w:w="15" w:type="dxa"/>
                <w:bottom w:w="15" w:type="dxa"/>
                <w:right w:w="15" w:type="dxa"/>
              </w:tblCellMar>
              <w:tblLook w:val="04A0" w:firstRow="1" w:lastRow="0" w:firstColumn="1" w:lastColumn="0" w:noHBand="0" w:noVBand="1"/>
            </w:tblPr>
            <w:tblGrid>
              <w:gridCol w:w="160"/>
              <w:gridCol w:w="482"/>
              <w:gridCol w:w="142"/>
              <w:gridCol w:w="1470"/>
              <w:gridCol w:w="118"/>
              <w:gridCol w:w="473"/>
              <w:gridCol w:w="340"/>
            </w:tblGrid>
            <w:tr w:rsidR="00E25C31" w:rsidRPr="00E25C31" w14:paraId="794A9F4E" w14:textId="77777777" w:rsidTr="00DF4B73">
              <w:trPr>
                <w:trHeight w:val="369"/>
              </w:trPr>
              <w:tc>
                <w:tcPr>
                  <w:tcW w:w="251" w:type="pct"/>
                  <w:tcBorders>
                    <w:top w:val="nil"/>
                    <w:left w:val="nil"/>
                    <w:bottom w:val="nil"/>
                    <w:right w:val="nil"/>
                  </w:tcBorders>
                  <w:noWrap/>
                  <w:tcMar>
                    <w:top w:w="15" w:type="dxa"/>
                    <w:left w:w="20" w:type="dxa"/>
                    <w:bottom w:w="15" w:type="dxa"/>
                    <w:right w:w="40" w:type="dxa"/>
                  </w:tcMar>
                  <w:vAlign w:val="bottom"/>
                  <w:hideMark/>
                </w:tcPr>
                <w:p w14:paraId="1CDC48F3" w14:textId="77777777" w:rsidR="00E25C31" w:rsidRPr="00E25C31" w:rsidRDefault="00E25C31" w:rsidP="00C82018">
                  <w:pPr>
                    <w:rPr>
                      <w:b/>
                      <w:lang w:val="en-US"/>
                    </w:rPr>
                  </w:pPr>
                  <w:r w:rsidRPr="00E25C31">
                    <w:rPr>
                      <w:b/>
                      <w:lang w:val="en-US"/>
                    </w:rPr>
                    <w:t>«</w:t>
                  </w:r>
                </w:p>
              </w:tc>
              <w:tc>
                <w:tcPr>
                  <w:tcW w:w="757" w:type="pct"/>
                  <w:tcBorders>
                    <w:top w:val="nil"/>
                    <w:left w:val="nil"/>
                    <w:bottom w:val="single" w:sz="4" w:space="0" w:color="000000"/>
                    <w:right w:val="nil"/>
                  </w:tcBorders>
                  <w:tcMar>
                    <w:top w:w="15" w:type="dxa"/>
                    <w:left w:w="20" w:type="dxa"/>
                    <w:bottom w:w="15" w:type="dxa"/>
                    <w:right w:w="20" w:type="dxa"/>
                  </w:tcMar>
                  <w:vAlign w:val="bottom"/>
                  <w:hideMark/>
                </w:tcPr>
                <w:p w14:paraId="49E76081" w14:textId="14746B65" w:rsidR="00E25C31" w:rsidRPr="00E25C31" w:rsidRDefault="00E25C31" w:rsidP="00C82018">
                  <w:pPr>
                    <w:jc w:val="center"/>
                    <w:rPr>
                      <w:b/>
                    </w:rPr>
                  </w:pPr>
                </w:p>
              </w:tc>
              <w:tc>
                <w:tcPr>
                  <w:tcW w:w="223" w:type="pct"/>
                  <w:tcBorders>
                    <w:top w:val="nil"/>
                    <w:left w:val="nil"/>
                    <w:bottom w:val="nil"/>
                    <w:right w:val="nil"/>
                  </w:tcBorders>
                  <w:noWrap/>
                  <w:tcMar>
                    <w:top w:w="15" w:type="dxa"/>
                    <w:left w:w="40" w:type="dxa"/>
                    <w:bottom w:w="15" w:type="dxa"/>
                    <w:right w:w="40" w:type="dxa"/>
                  </w:tcMar>
                  <w:vAlign w:val="bottom"/>
                  <w:hideMark/>
                </w:tcPr>
                <w:p w14:paraId="4C6E009E" w14:textId="77777777" w:rsidR="00E25C31" w:rsidRPr="00E25C31" w:rsidRDefault="00E25C31" w:rsidP="00C82018">
                  <w:pPr>
                    <w:rPr>
                      <w:b/>
                      <w:lang w:val="en-US"/>
                    </w:rPr>
                  </w:pPr>
                  <w:r w:rsidRPr="00E25C31">
                    <w:rPr>
                      <w:b/>
                      <w:lang w:val="en-US"/>
                    </w:rPr>
                    <w:t>»</w:t>
                  </w:r>
                </w:p>
              </w:tc>
              <w:tc>
                <w:tcPr>
                  <w:tcW w:w="2308" w:type="pct"/>
                  <w:tcBorders>
                    <w:top w:val="nil"/>
                    <w:left w:val="nil"/>
                    <w:bottom w:val="single" w:sz="4" w:space="0" w:color="000000"/>
                    <w:right w:val="nil"/>
                  </w:tcBorders>
                  <w:tcMar>
                    <w:top w:w="15" w:type="dxa"/>
                    <w:left w:w="20" w:type="dxa"/>
                    <w:bottom w:w="15" w:type="dxa"/>
                    <w:right w:w="20" w:type="dxa"/>
                  </w:tcMar>
                  <w:vAlign w:val="bottom"/>
                  <w:hideMark/>
                </w:tcPr>
                <w:p w14:paraId="331A7960" w14:textId="528D396B" w:rsidR="00E25C31" w:rsidRPr="00E25C31" w:rsidRDefault="00E25C31" w:rsidP="00C82018">
                  <w:pPr>
                    <w:jc w:val="center"/>
                    <w:rPr>
                      <w:b/>
                    </w:rPr>
                  </w:pPr>
                </w:p>
              </w:tc>
              <w:tc>
                <w:tcPr>
                  <w:tcW w:w="185" w:type="pct"/>
                  <w:tcBorders>
                    <w:top w:val="nil"/>
                    <w:left w:val="nil"/>
                    <w:bottom w:val="nil"/>
                    <w:right w:val="nil"/>
                  </w:tcBorders>
                  <w:tcMar>
                    <w:top w:w="15" w:type="dxa"/>
                    <w:left w:w="20" w:type="dxa"/>
                    <w:bottom w:w="15" w:type="dxa"/>
                    <w:right w:w="20" w:type="dxa"/>
                  </w:tcMar>
                  <w:vAlign w:val="bottom"/>
                  <w:hideMark/>
                </w:tcPr>
                <w:p w14:paraId="19AF38C3" w14:textId="77777777" w:rsidR="00E25C31" w:rsidRPr="00E25C31" w:rsidRDefault="00E25C31" w:rsidP="00C82018">
                  <w:pPr>
                    <w:rPr>
                      <w:b/>
                    </w:rPr>
                  </w:pPr>
                </w:p>
              </w:tc>
              <w:tc>
                <w:tcPr>
                  <w:tcW w:w="743" w:type="pct"/>
                  <w:tcBorders>
                    <w:top w:val="nil"/>
                    <w:left w:val="nil"/>
                    <w:right w:val="nil"/>
                  </w:tcBorders>
                  <w:tcMar>
                    <w:top w:w="15" w:type="dxa"/>
                    <w:left w:w="20" w:type="dxa"/>
                    <w:bottom w:w="15" w:type="dxa"/>
                    <w:right w:w="20" w:type="dxa"/>
                  </w:tcMar>
                  <w:vAlign w:val="bottom"/>
                  <w:hideMark/>
                </w:tcPr>
                <w:p w14:paraId="72213EFE" w14:textId="5AE39EDF" w:rsidR="00E25C31" w:rsidRPr="00E25C31" w:rsidRDefault="0004615F" w:rsidP="00C82018">
                  <w:pPr>
                    <w:jc w:val="center"/>
                    <w:rPr>
                      <w:b/>
                      <w:lang w:val="en-US"/>
                    </w:rPr>
                  </w:pPr>
                  <w:r>
                    <w:rPr>
                      <w:b/>
                    </w:rPr>
                    <w:t>20__</w:t>
                  </w:r>
                </w:p>
              </w:tc>
              <w:tc>
                <w:tcPr>
                  <w:tcW w:w="534" w:type="pct"/>
                  <w:tcBorders>
                    <w:top w:val="nil"/>
                    <w:left w:val="nil"/>
                    <w:bottom w:val="nil"/>
                    <w:right w:val="nil"/>
                  </w:tcBorders>
                  <w:noWrap/>
                  <w:tcMar>
                    <w:top w:w="15" w:type="dxa"/>
                    <w:left w:w="40" w:type="dxa"/>
                    <w:bottom w:w="15" w:type="dxa"/>
                    <w:right w:w="20" w:type="dxa"/>
                  </w:tcMar>
                  <w:vAlign w:val="bottom"/>
                  <w:hideMark/>
                </w:tcPr>
                <w:p w14:paraId="007A9249" w14:textId="77777777" w:rsidR="00E25C31" w:rsidRPr="00E25C31" w:rsidRDefault="00E25C31" w:rsidP="00C82018">
                  <w:pPr>
                    <w:rPr>
                      <w:b/>
                    </w:rPr>
                  </w:pPr>
                  <w:r w:rsidRPr="00E25C31">
                    <w:rPr>
                      <w:b/>
                    </w:rPr>
                    <w:t>г.</w:t>
                  </w:r>
                </w:p>
              </w:tc>
            </w:tr>
          </w:tbl>
          <w:p w14:paraId="3ECE7AA8" w14:textId="77777777" w:rsidR="00E25C31" w:rsidRPr="00E25C31" w:rsidRDefault="00E25C31" w:rsidP="00C82018">
            <w:pPr>
              <w:rPr>
                <w:b/>
                <w:highlight w:val="yellow"/>
              </w:rPr>
            </w:pPr>
          </w:p>
        </w:tc>
      </w:tr>
    </w:tbl>
    <w:p w14:paraId="650C1DEC" w14:textId="77777777" w:rsidR="00AA0400" w:rsidRDefault="00AA0400" w:rsidP="00AA0400"/>
    <w:p w14:paraId="1CE4C3B9" w14:textId="77777777" w:rsidR="00AA0400" w:rsidRDefault="00AA0400" w:rsidP="00AA0400">
      <w:pPr>
        <w:jc w:val="center"/>
        <w:rPr>
          <w:b/>
          <w:sz w:val="24"/>
          <w:szCs w:val="24"/>
        </w:rPr>
      </w:pPr>
      <w:r>
        <w:rPr>
          <w:b/>
          <w:sz w:val="24"/>
          <w:szCs w:val="24"/>
        </w:rPr>
        <w:t>СПЕЦИФИКАЦИЯ</w:t>
      </w:r>
    </w:p>
    <w:p w14:paraId="0F3553A5" w14:textId="77777777" w:rsidR="00AA0400" w:rsidRDefault="00AA0400" w:rsidP="00AA0400">
      <w:pPr>
        <w:ind w:firstLine="851"/>
        <w:jc w:val="both"/>
      </w:pPr>
    </w:p>
    <w:p w14:paraId="1459CAFC" w14:textId="5C6ADE86" w:rsidR="009D7688" w:rsidRPr="00CE1A91" w:rsidRDefault="00681090" w:rsidP="009D7688">
      <w:pPr>
        <w:jc w:val="both"/>
        <w:rPr>
          <w:sz w:val="22"/>
          <w:szCs w:val="22"/>
        </w:rPr>
      </w:pPr>
      <w:r w:rsidRPr="00CD5DDD">
        <w:rPr>
          <w:b/>
          <w:sz w:val="22"/>
          <w:szCs w:val="22"/>
        </w:rPr>
        <w:t>Общество с ограниченной ответственностью «</w:t>
      </w:r>
      <w:r>
        <w:rPr>
          <w:b/>
          <w:sz w:val="22"/>
          <w:szCs w:val="22"/>
        </w:rPr>
        <w:t>Завод Волга Полимер</w:t>
      </w:r>
      <w:r w:rsidRPr="00CD5DDD">
        <w:rPr>
          <w:b/>
          <w:sz w:val="22"/>
          <w:szCs w:val="22"/>
        </w:rPr>
        <w:t>»</w:t>
      </w:r>
      <w:r w:rsidRPr="00CD5DDD">
        <w:rPr>
          <w:sz w:val="22"/>
          <w:szCs w:val="22"/>
        </w:rPr>
        <w:t xml:space="preserve">, именуемое в дальнейшем </w:t>
      </w:r>
      <w:r w:rsidRPr="00CD5DDD">
        <w:rPr>
          <w:b/>
          <w:sz w:val="22"/>
          <w:szCs w:val="22"/>
        </w:rPr>
        <w:t>Поставщик</w:t>
      </w:r>
      <w:r w:rsidRPr="00CD5DDD">
        <w:rPr>
          <w:sz w:val="22"/>
          <w:szCs w:val="22"/>
        </w:rPr>
        <w:t xml:space="preserve">, в лице директора </w:t>
      </w:r>
      <w:r>
        <w:rPr>
          <w:sz w:val="22"/>
          <w:szCs w:val="22"/>
        </w:rPr>
        <w:t>Вяткина Алексея Андреевича</w:t>
      </w:r>
      <w:r w:rsidRPr="00CD5DDD">
        <w:rPr>
          <w:sz w:val="22"/>
          <w:szCs w:val="22"/>
        </w:rPr>
        <w:t xml:space="preserve">, действующего на основании </w:t>
      </w:r>
      <w:r>
        <w:rPr>
          <w:sz w:val="22"/>
          <w:szCs w:val="22"/>
        </w:rPr>
        <w:t>Устава,</w:t>
      </w:r>
      <w:r w:rsidRPr="00CD5DDD">
        <w:rPr>
          <w:sz w:val="22"/>
          <w:szCs w:val="22"/>
        </w:rPr>
        <w:t xml:space="preserve">  с одной стороны,</w:t>
      </w:r>
      <w:r>
        <w:rPr>
          <w:sz w:val="22"/>
          <w:szCs w:val="22"/>
        </w:rPr>
        <w:t xml:space="preserve"> и</w:t>
      </w:r>
      <w:r w:rsidRPr="00CD5DDD">
        <w:rPr>
          <w:sz w:val="22"/>
          <w:szCs w:val="22"/>
        </w:rPr>
        <w:t xml:space="preserve"> </w:t>
      </w:r>
      <w:r>
        <w:rPr>
          <w:sz w:val="22"/>
          <w:szCs w:val="22"/>
        </w:rPr>
        <w:t>________________________________________________________________</w:t>
      </w:r>
      <w:r w:rsidRPr="009B2FEB">
        <w:rPr>
          <w:b/>
          <w:sz w:val="22"/>
          <w:szCs w:val="22"/>
        </w:rPr>
        <w:t>,</w:t>
      </w:r>
      <w:r w:rsidRPr="00A212AD">
        <w:rPr>
          <w:b/>
          <w:sz w:val="22"/>
          <w:szCs w:val="22"/>
        </w:rPr>
        <w:t xml:space="preserve"> </w:t>
      </w:r>
      <w:r w:rsidRPr="00CD5DDD">
        <w:rPr>
          <w:sz w:val="22"/>
          <w:szCs w:val="22"/>
        </w:rPr>
        <w:t>именуем</w:t>
      </w:r>
      <w:r>
        <w:rPr>
          <w:sz w:val="22"/>
          <w:szCs w:val="22"/>
        </w:rPr>
        <w:t>ое</w:t>
      </w:r>
      <w:r w:rsidRPr="00CD5DDD">
        <w:rPr>
          <w:sz w:val="22"/>
          <w:szCs w:val="22"/>
        </w:rPr>
        <w:t xml:space="preserve"> в дальнейшем </w:t>
      </w:r>
      <w:r w:rsidRPr="00CD5DDD">
        <w:rPr>
          <w:b/>
          <w:sz w:val="22"/>
          <w:szCs w:val="22"/>
        </w:rPr>
        <w:t>Покупатель</w:t>
      </w:r>
      <w:r w:rsidRPr="00962A88">
        <w:rPr>
          <w:sz w:val="22"/>
          <w:szCs w:val="22"/>
        </w:rPr>
        <w:t xml:space="preserve">, </w:t>
      </w:r>
      <w:r w:rsidRPr="00572AE4">
        <w:rPr>
          <w:sz w:val="22"/>
          <w:szCs w:val="22"/>
        </w:rPr>
        <w:t xml:space="preserve">в лице  </w:t>
      </w:r>
      <w:r>
        <w:rPr>
          <w:sz w:val="22"/>
          <w:szCs w:val="22"/>
        </w:rPr>
        <w:t>______________________________________________________________</w:t>
      </w:r>
      <w:r w:rsidRPr="00BF5C08">
        <w:rPr>
          <w:sz w:val="22"/>
          <w:szCs w:val="22"/>
        </w:rPr>
        <w:t>,</w:t>
      </w:r>
      <w:r w:rsidRPr="002A16C0">
        <w:rPr>
          <w:sz w:val="22"/>
          <w:szCs w:val="22"/>
        </w:rPr>
        <w:t xml:space="preserve"> </w:t>
      </w:r>
      <w:r w:rsidRPr="00962A88">
        <w:rPr>
          <w:sz w:val="22"/>
          <w:szCs w:val="22"/>
        </w:rPr>
        <w:t>действующ</w:t>
      </w:r>
      <w:r>
        <w:rPr>
          <w:sz w:val="22"/>
          <w:szCs w:val="22"/>
        </w:rPr>
        <w:t>его</w:t>
      </w:r>
      <w:r w:rsidRPr="00962A88">
        <w:rPr>
          <w:sz w:val="22"/>
          <w:szCs w:val="22"/>
        </w:rPr>
        <w:t xml:space="preserve"> на основании </w:t>
      </w:r>
      <w:r>
        <w:rPr>
          <w:b/>
          <w:bCs/>
          <w:sz w:val="22"/>
          <w:szCs w:val="22"/>
        </w:rPr>
        <w:t>__________________________________</w:t>
      </w:r>
      <w:r>
        <w:rPr>
          <w:sz w:val="22"/>
          <w:szCs w:val="22"/>
        </w:rPr>
        <w:t xml:space="preserve">, </w:t>
      </w:r>
      <w:r w:rsidR="009D7688" w:rsidRPr="00CE1A91">
        <w:rPr>
          <w:sz w:val="22"/>
          <w:szCs w:val="22"/>
        </w:rPr>
        <w:t>с другой стороны, подписали настоящую Спецификацию о нижеследующем:</w:t>
      </w:r>
    </w:p>
    <w:p w14:paraId="44C5FEFD" w14:textId="77777777" w:rsidR="00AA0400" w:rsidRPr="00CE1A91" w:rsidRDefault="00AA0400" w:rsidP="00AA0400">
      <w:pPr>
        <w:jc w:val="both"/>
        <w:rPr>
          <w:sz w:val="22"/>
          <w:szCs w:val="22"/>
        </w:rPr>
      </w:pPr>
    </w:p>
    <w:p w14:paraId="7AD40134" w14:textId="77777777" w:rsidR="00AA0400" w:rsidRPr="005F513B" w:rsidRDefault="00AA0400" w:rsidP="00AA0400">
      <w:pPr>
        <w:pStyle w:val="a9"/>
        <w:widowControl w:val="0"/>
        <w:numPr>
          <w:ilvl w:val="0"/>
          <w:numId w:val="3"/>
        </w:numPr>
        <w:suppressAutoHyphens/>
        <w:autoSpaceDE w:val="0"/>
        <w:jc w:val="both"/>
        <w:rPr>
          <w:sz w:val="22"/>
          <w:szCs w:val="22"/>
        </w:rPr>
      </w:pPr>
      <w:r w:rsidRPr="00C94A74">
        <w:rPr>
          <w:sz w:val="22"/>
          <w:szCs w:val="22"/>
        </w:rPr>
        <w:t>Поставщик передает, а Покупатель принимает товар: упаковочные</w:t>
      </w:r>
      <w:r>
        <w:rPr>
          <w:sz w:val="22"/>
          <w:szCs w:val="22"/>
        </w:rPr>
        <w:t xml:space="preserve"> / расходные</w:t>
      </w:r>
      <w:r w:rsidRPr="00C94A74">
        <w:rPr>
          <w:sz w:val="22"/>
          <w:szCs w:val="22"/>
        </w:rPr>
        <w:t xml:space="preserve"> материалы согласно номенклатуре, указанной в выставляемом по запросу Покупателя счете.</w:t>
      </w:r>
    </w:p>
    <w:p w14:paraId="323F2B2B" w14:textId="77777777" w:rsidR="00AA0400" w:rsidRPr="005F513B" w:rsidRDefault="00AA0400" w:rsidP="00AA0400">
      <w:pPr>
        <w:pStyle w:val="a9"/>
        <w:widowControl w:val="0"/>
        <w:numPr>
          <w:ilvl w:val="0"/>
          <w:numId w:val="3"/>
        </w:numPr>
        <w:suppressAutoHyphens/>
        <w:autoSpaceDE w:val="0"/>
        <w:jc w:val="both"/>
        <w:rPr>
          <w:sz w:val="22"/>
          <w:szCs w:val="22"/>
        </w:rPr>
      </w:pPr>
      <w:r w:rsidRPr="00C94A74">
        <w:rPr>
          <w:sz w:val="22"/>
          <w:szCs w:val="22"/>
        </w:rPr>
        <w:t xml:space="preserve">Цена конкретного товара, ассортимент и точное наименование согласовываются Сторонами перед каждой поставкой партии товара путем запроса ценового предложения. Точная цена на запрашиваемый ассортиментный перечень товара указывается Поставщиком в счете, выставляемом на основании запроса Покупателя. </w:t>
      </w:r>
    </w:p>
    <w:p w14:paraId="547BF68F" w14:textId="77777777" w:rsidR="002A2452" w:rsidRPr="00C94A74" w:rsidRDefault="002A2452" w:rsidP="002A2452">
      <w:pPr>
        <w:pStyle w:val="a9"/>
        <w:widowControl w:val="0"/>
        <w:numPr>
          <w:ilvl w:val="0"/>
          <w:numId w:val="3"/>
        </w:numPr>
        <w:suppressAutoHyphens/>
        <w:autoSpaceDE w:val="0"/>
        <w:jc w:val="both"/>
        <w:rPr>
          <w:sz w:val="22"/>
          <w:szCs w:val="22"/>
        </w:rPr>
      </w:pPr>
      <w:r w:rsidRPr="00C94A74">
        <w:rPr>
          <w:sz w:val="22"/>
          <w:szCs w:val="22"/>
        </w:rPr>
        <w:t>Условия оплаты товара:</w:t>
      </w:r>
      <w:r w:rsidRPr="00BA0F01">
        <w:rPr>
          <w:sz w:val="22"/>
          <w:szCs w:val="22"/>
        </w:rPr>
        <w:t xml:space="preserve"> </w:t>
      </w:r>
      <w:r w:rsidRPr="004B04F2">
        <w:rPr>
          <w:sz w:val="22"/>
          <w:szCs w:val="22"/>
          <w:u w:val="single"/>
        </w:rPr>
        <w:t>100%</w:t>
      </w:r>
      <w:r w:rsidRPr="0071780D">
        <w:rPr>
          <w:sz w:val="22"/>
          <w:szCs w:val="22"/>
          <w:u w:val="single"/>
        </w:rPr>
        <w:t xml:space="preserve"> </w:t>
      </w:r>
      <w:r w:rsidRPr="00BA0F01">
        <w:rPr>
          <w:sz w:val="22"/>
          <w:szCs w:val="22"/>
          <w:u w:val="single"/>
        </w:rPr>
        <w:t>Предоплата</w:t>
      </w:r>
      <w:r w:rsidRPr="00995C32">
        <w:rPr>
          <w:bCs/>
          <w:sz w:val="22"/>
          <w:szCs w:val="22"/>
          <w:u w:val="single"/>
        </w:rPr>
        <w:t xml:space="preserve"> </w:t>
      </w:r>
      <w:r>
        <w:rPr>
          <w:bCs/>
          <w:sz w:val="22"/>
          <w:szCs w:val="22"/>
          <w:u w:val="single"/>
        </w:rPr>
        <w:t>в срок не более 5</w:t>
      </w:r>
      <w:r w:rsidRPr="00572AE4">
        <w:rPr>
          <w:bCs/>
          <w:sz w:val="22"/>
          <w:szCs w:val="22"/>
          <w:u w:val="single"/>
        </w:rPr>
        <w:t xml:space="preserve"> </w:t>
      </w:r>
      <w:r>
        <w:rPr>
          <w:bCs/>
          <w:sz w:val="22"/>
          <w:szCs w:val="22"/>
          <w:u w:val="single"/>
        </w:rPr>
        <w:t>календарных</w:t>
      </w:r>
      <w:r w:rsidRPr="0071780D">
        <w:rPr>
          <w:bCs/>
          <w:sz w:val="22"/>
          <w:szCs w:val="22"/>
          <w:u w:val="single"/>
        </w:rPr>
        <w:t xml:space="preserve"> дней с момента </w:t>
      </w:r>
      <w:r>
        <w:rPr>
          <w:bCs/>
          <w:sz w:val="22"/>
          <w:szCs w:val="22"/>
          <w:u w:val="single"/>
        </w:rPr>
        <w:t>выставления счета на оплату</w:t>
      </w:r>
      <w:r w:rsidRPr="0071780D">
        <w:rPr>
          <w:bCs/>
          <w:sz w:val="22"/>
          <w:szCs w:val="22"/>
          <w:u w:val="single"/>
        </w:rPr>
        <w:t>.</w:t>
      </w:r>
    </w:p>
    <w:p w14:paraId="7533B53B" w14:textId="6952BBEF" w:rsidR="00B676B1" w:rsidRPr="00C94A74" w:rsidRDefault="00B676B1" w:rsidP="00B676B1">
      <w:pPr>
        <w:pStyle w:val="a9"/>
        <w:widowControl w:val="0"/>
        <w:numPr>
          <w:ilvl w:val="0"/>
          <w:numId w:val="3"/>
        </w:numPr>
        <w:suppressAutoHyphens/>
        <w:autoSpaceDE w:val="0"/>
        <w:jc w:val="both"/>
        <w:rPr>
          <w:sz w:val="22"/>
          <w:szCs w:val="22"/>
        </w:rPr>
      </w:pPr>
      <w:r w:rsidRPr="00C94A74">
        <w:rPr>
          <w:sz w:val="22"/>
          <w:szCs w:val="22"/>
        </w:rPr>
        <w:t>Условия поставки товара:</w:t>
      </w:r>
      <w:r w:rsidRPr="00BA0F01">
        <w:rPr>
          <w:sz w:val="22"/>
          <w:szCs w:val="22"/>
        </w:rPr>
        <w:t xml:space="preserve"> </w:t>
      </w:r>
    </w:p>
    <w:p w14:paraId="5BBC9C62" w14:textId="2600A162" w:rsidR="00B676B1" w:rsidRPr="00C94A74" w:rsidRDefault="00B676B1" w:rsidP="00B676B1">
      <w:pPr>
        <w:pStyle w:val="a9"/>
        <w:widowControl w:val="0"/>
        <w:numPr>
          <w:ilvl w:val="0"/>
          <w:numId w:val="3"/>
        </w:numPr>
        <w:suppressAutoHyphens/>
        <w:autoSpaceDE w:val="0"/>
        <w:jc w:val="both"/>
        <w:rPr>
          <w:sz w:val="22"/>
          <w:szCs w:val="22"/>
        </w:rPr>
      </w:pPr>
      <w:r w:rsidRPr="00C94A74">
        <w:rPr>
          <w:sz w:val="22"/>
          <w:szCs w:val="22"/>
        </w:rPr>
        <w:t>Место поставки товара:</w:t>
      </w:r>
      <w:r w:rsidRPr="00BA0F01">
        <w:rPr>
          <w:sz w:val="22"/>
          <w:szCs w:val="22"/>
        </w:rPr>
        <w:t xml:space="preserve"> </w:t>
      </w:r>
    </w:p>
    <w:p w14:paraId="6DC8307E" w14:textId="013BF31D" w:rsidR="00AA0400" w:rsidRPr="005F513B" w:rsidRDefault="00B676B1" w:rsidP="00AA0400">
      <w:pPr>
        <w:pStyle w:val="a9"/>
        <w:widowControl w:val="0"/>
        <w:numPr>
          <w:ilvl w:val="0"/>
          <w:numId w:val="3"/>
        </w:numPr>
        <w:suppressAutoHyphens/>
        <w:autoSpaceDE w:val="0"/>
        <w:spacing w:before="120"/>
        <w:jc w:val="both"/>
        <w:rPr>
          <w:sz w:val="22"/>
          <w:szCs w:val="22"/>
        </w:rPr>
      </w:pPr>
      <w:r w:rsidRPr="00C94A74">
        <w:rPr>
          <w:sz w:val="22"/>
          <w:szCs w:val="22"/>
        </w:rPr>
        <w:t>Дополнительные условия:</w:t>
      </w:r>
      <w:r w:rsidRPr="004C0947">
        <w:rPr>
          <w:bCs/>
          <w:sz w:val="22"/>
          <w:szCs w:val="22"/>
        </w:rPr>
        <w:t xml:space="preserve"> </w:t>
      </w:r>
    </w:p>
    <w:p w14:paraId="33F94A42" w14:textId="4904E4EF" w:rsidR="00AA0400" w:rsidRPr="005F513B" w:rsidRDefault="00AA0400" w:rsidP="00406AB9">
      <w:pPr>
        <w:pStyle w:val="a9"/>
        <w:widowControl w:val="0"/>
        <w:numPr>
          <w:ilvl w:val="0"/>
          <w:numId w:val="3"/>
        </w:numPr>
        <w:suppressAutoHyphens/>
        <w:autoSpaceDE w:val="0"/>
        <w:jc w:val="both"/>
        <w:rPr>
          <w:sz w:val="22"/>
          <w:szCs w:val="22"/>
        </w:rPr>
      </w:pPr>
      <w:r w:rsidRPr="00C94A74">
        <w:rPr>
          <w:sz w:val="22"/>
          <w:szCs w:val="22"/>
        </w:rPr>
        <w:t xml:space="preserve">Настоящая спецификация является неотъемлемой частью договора № </w:t>
      </w:r>
      <w:r w:rsidR="00572AE4" w:rsidRPr="00572AE4">
        <w:rPr>
          <w:bCs/>
          <w:sz w:val="22"/>
          <w:szCs w:val="22"/>
        </w:rPr>
        <w:t xml:space="preserve"> </w:t>
      </w:r>
      <w:r w:rsidRPr="00C94A74">
        <w:rPr>
          <w:sz w:val="22"/>
          <w:szCs w:val="22"/>
        </w:rPr>
        <w:t xml:space="preserve">от </w:t>
      </w:r>
      <w:r w:rsidR="0004615F">
        <w:rPr>
          <w:sz w:val="22"/>
          <w:szCs w:val="22"/>
        </w:rPr>
        <w:t>«__</w:t>
      </w:r>
      <w:r w:rsidR="00572AE4" w:rsidRPr="00572AE4">
        <w:rPr>
          <w:sz w:val="22"/>
          <w:szCs w:val="22"/>
        </w:rPr>
        <w:t xml:space="preserve">» </w:t>
      </w:r>
      <w:r w:rsidR="0004615F">
        <w:rPr>
          <w:sz w:val="22"/>
          <w:szCs w:val="22"/>
        </w:rPr>
        <w:t>______</w:t>
      </w:r>
      <w:r w:rsidR="00572AE4" w:rsidRPr="00572AE4">
        <w:rPr>
          <w:sz w:val="22"/>
          <w:szCs w:val="22"/>
        </w:rPr>
        <w:t xml:space="preserve"> </w:t>
      </w:r>
      <w:r w:rsidR="0004615F">
        <w:rPr>
          <w:sz w:val="22"/>
          <w:szCs w:val="22"/>
        </w:rPr>
        <w:t>20__</w:t>
      </w:r>
      <w:r w:rsidR="00267FCD">
        <w:rPr>
          <w:sz w:val="22"/>
          <w:szCs w:val="22"/>
        </w:rPr>
        <w:t xml:space="preserve"> </w:t>
      </w:r>
      <w:r w:rsidRPr="00C94A74">
        <w:rPr>
          <w:sz w:val="22"/>
          <w:szCs w:val="22"/>
        </w:rPr>
        <w:t>г., заключенного между сторонами.</w:t>
      </w:r>
    </w:p>
    <w:p w14:paraId="7DA2A2CF" w14:textId="77777777" w:rsidR="00AA0400" w:rsidRPr="00C94A74" w:rsidRDefault="00AA0400" w:rsidP="00AA0400">
      <w:pPr>
        <w:pStyle w:val="a9"/>
        <w:widowControl w:val="0"/>
        <w:numPr>
          <w:ilvl w:val="0"/>
          <w:numId w:val="3"/>
        </w:numPr>
        <w:suppressAutoHyphens/>
        <w:autoSpaceDE w:val="0"/>
        <w:jc w:val="both"/>
        <w:rPr>
          <w:sz w:val="22"/>
          <w:szCs w:val="22"/>
        </w:rPr>
      </w:pPr>
      <w:r w:rsidRPr="00C94A74">
        <w:rPr>
          <w:sz w:val="22"/>
          <w:szCs w:val="22"/>
        </w:rPr>
        <w:t>В случае противоречия условий, изложенных в настоящей спецификации, положениям договора в их части, регламентирующей сроки и порядок поставки товара и/или сроки и порядок его оплаты, применению подлежат условия настоящей спецификации. В остальном сторонами применяются условия договора.</w:t>
      </w:r>
    </w:p>
    <w:p w14:paraId="634CE16C" w14:textId="0AE7A3CF" w:rsidR="008B11D5" w:rsidRDefault="008B11D5" w:rsidP="00406AB9">
      <w:pPr>
        <w:jc w:val="both"/>
        <w:rPr>
          <w:sz w:val="24"/>
          <w:szCs w:val="24"/>
        </w:rPr>
      </w:pPr>
    </w:p>
    <w:tbl>
      <w:tblPr>
        <w:tblpPr w:leftFromText="180" w:rightFromText="180" w:vertAnchor="text" w:tblpY="1"/>
        <w:tblOverlap w:val="never"/>
        <w:tblW w:w="10263" w:type="dxa"/>
        <w:tblBorders>
          <w:top w:val="nil"/>
          <w:left w:val="nil"/>
          <w:bottom w:val="nil"/>
          <w:right w:val="nil"/>
          <w:insideH w:val="nil"/>
          <w:insideV w:val="nil"/>
        </w:tblBorders>
        <w:tblLayout w:type="fixed"/>
        <w:tblLook w:val="0400" w:firstRow="0" w:lastRow="0" w:firstColumn="0" w:lastColumn="0" w:noHBand="0" w:noVBand="1"/>
      </w:tblPr>
      <w:tblGrid>
        <w:gridCol w:w="5070"/>
        <w:gridCol w:w="5193"/>
      </w:tblGrid>
      <w:tr w:rsidR="00AA0400" w:rsidRPr="006C3C1C" w14:paraId="77F2283E" w14:textId="77777777" w:rsidTr="00211528">
        <w:trPr>
          <w:trHeight w:val="3544"/>
        </w:trPr>
        <w:tc>
          <w:tcPr>
            <w:tcW w:w="5070" w:type="dxa"/>
          </w:tcPr>
          <w:p w14:paraId="1770E0C0" w14:textId="77777777" w:rsidR="00AA0400" w:rsidRDefault="00AA0400" w:rsidP="00DC4E75">
            <w:pPr>
              <w:rPr>
                <w:b/>
              </w:rPr>
            </w:pPr>
            <w:r>
              <w:rPr>
                <w:b/>
              </w:rPr>
              <w:t>ПОСТАВЩИК:</w:t>
            </w:r>
          </w:p>
          <w:tbl>
            <w:tblPr>
              <w:tblW w:w="4819" w:type="dxa"/>
              <w:tblInd w:w="1" w:type="dxa"/>
              <w:tblLayout w:type="fixed"/>
              <w:tblCellMar>
                <w:top w:w="15" w:type="dxa"/>
                <w:left w:w="15" w:type="dxa"/>
                <w:bottom w:w="15" w:type="dxa"/>
                <w:right w:w="15" w:type="dxa"/>
              </w:tblCellMar>
              <w:tblLook w:val="04A0" w:firstRow="1" w:lastRow="0" w:firstColumn="1" w:lastColumn="0" w:noHBand="0" w:noVBand="1"/>
            </w:tblPr>
            <w:tblGrid>
              <w:gridCol w:w="4819"/>
            </w:tblGrid>
            <w:tr w:rsidR="00AA0400" w14:paraId="00B459DF" w14:textId="77777777" w:rsidTr="00072114">
              <w:trPr>
                <w:trHeight w:val="223"/>
              </w:trPr>
              <w:tc>
                <w:tcPr>
                  <w:tcW w:w="5000" w:type="pct"/>
                  <w:tcBorders>
                    <w:top w:val="nil"/>
                    <w:left w:val="nil"/>
                    <w:bottom w:val="nil"/>
                    <w:right w:val="nil"/>
                  </w:tcBorders>
                  <w:tcMar>
                    <w:top w:w="15" w:type="dxa"/>
                    <w:left w:w="20" w:type="dxa"/>
                    <w:bottom w:w="15" w:type="dxa"/>
                    <w:right w:w="20" w:type="dxa"/>
                  </w:tcMar>
                  <w:vAlign w:val="center"/>
                  <w:hideMark/>
                </w:tcPr>
                <w:p w14:paraId="606AEA88" w14:textId="77777777" w:rsidR="00AA0400" w:rsidRPr="00CE1A91" w:rsidRDefault="00AA0400" w:rsidP="0004615F">
                  <w:pPr>
                    <w:framePr w:hSpace="180" w:wrap="around" w:vAnchor="text" w:hAnchor="text" w:y="1"/>
                    <w:suppressOverlap/>
                  </w:pPr>
                  <w:r w:rsidRPr="00CE1A91">
                    <w:t>ООО "ЗАВОД ВОЛГА ПОЛИМЕР"</w:t>
                  </w:r>
                </w:p>
              </w:tc>
            </w:tr>
            <w:tr w:rsidR="00AA0400" w14:paraId="6EA32892" w14:textId="77777777" w:rsidTr="00072114">
              <w:trPr>
                <w:trHeight w:val="237"/>
              </w:trPr>
              <w:tc>
                <w:tcPr>
                  <w:tcW w:w="5000" w:type="pct"/>
                  <w:tcBorders>
                    <w:top w:val="nil"/>
                    <w:left w:val="nil"/>
                    <w:bottom w:val="nil"/>
                    <w:right w:val="nil"/>
                  </w:tcBorders>
                  <w:tcMar>
                    <w:top w:w="15" w:type="dxa"/>
                    <w:left w:w="20" w:type="dxa"/>
                    <w:bottom w:w="15" w:type="dxa"/>
                    <w:right w:w="20" w:type="dxa"/>
                  </w:tcMar>
                  <w:vAlign w:val="center"/>
                  <w:hideMark/>
                </w:tcPr>
                <w:p w14:paraId="21E87A29" w14:textId="77777777" w:rsidR="00AA0400" w:rsidRPr="00CE1A91" w:rsidRDefault="00AA0400" w:rsidP="0004615F">
                  <w:pPr>
                    <w:framePr w:hSpace="180" w:wrap="around" w:vAnchor="text" w:hAnchor="text" w:y="1"/>
                    <w:suppressOverlap/>
                  </w:pPr>
                  <w:r w:rsidRPr="00CE1A91">
                    <w:t>ИНН/КПП 7611998804/761101001</w:t>
                  </w:r>
                </w:p>
              </w:tc>
            </w:tr>
            <w:tr w:rsidR="00AA0400" w14:paraId="4D394346" w14:textId="77777777" w:rsidTr="00072114">
              <w:trPr>
                <w:trHeight w:val="61"/>
              </w:trPr>
              <w:tc>
                <w:tcPr>
                  <w:tcW w:w="5000" w:type="pct"/>
                  <w:tcBorders>
                    <w:top w:val="nil"/>
                    <w:left w:val="nil"/>
                    <w:bottom w:val="nil"/>
                    <w:right w:val="nil"/>
                  </w:tcBorders>
                  <w:tcMar>
                    <w:top w:w="15" w:type="dxa"/>
                    <w:left w:w="20" w:type="dxa"/>
                    <w:bottom w:w="15" w:type="dxa"/>
                    <w:right w:w="20" w:type="dxa"/>
                  </w:tcMar>
                  <w:vAlign w:val="center"/>
                  <w:hideMark/>
                </w:tcPr>
                <w:p w14:paraId="04585ECB" w14:textId="77777777" w:rsidR="00AA0400" w:rsidRPr="00CE1A91" w:rsidRDefault="00AA0400" w:rsidP="0004615F">
                  <w:pPr>
                    <w:framePr w:hSpace="180" w:wrap="around" w:vAnchor="text" w:hAnchor="text" w:y="1"/>
                    <w:suppressOverlap/>
                  </w:pPr>
                  <w:r w:rsidRPr="00CE1A91">
                    <w:t>ОГРН 1177627040150</w:t>
                  </w:r>
                </w:p>
              </w:tc>
            </w:tr>
            <w:tr w:rsidR="00AA0400" w14:paraId="4F473A78" w14:textId="77777777" w:rsidTr="00072114">
              <w:trPr>
                <w:trHeight w:val="247"/>
              </w:trPr>
              <w:tc>
                <w:tcPr>
                  <w:tcW w:w="5000" w:type="pct"/>
                  <w:tcBorders>
                    <w:top w:val="nil"/>
                    <w:left w:val="nil"/>
                    <w:bottom w:val="nil"/>
                    <w:right w:val="nil"/>
                  </w:tcBorders>
                  <w:tcMar>
                    <w:top w:w="15" w:type="dxa"/>
                    <w:left w:w="20" w:type="dxa"/>
                    <w:bottom w:w="15" w:type="dxa"/>
                    <w:right w:w="20" w:type="dxa"/>
                  </w:tcMar>
                  <w:vAlign w:val="center"/>
                  <w:hideMark/>
                </w:tcPr>
                <w:p w14:paraId="28D6B0BE" w14:textId="77777777" w:rsidR="00AA0400" w:rsidRPr="00CE1A91" w:rsidRDefault="00AA0400" w:rsidP="0004615F">
                  <w:pPr>
                    <w:framePr w:hSpace="180" w:wrap="around" w:vAnchor="text" w:hAnchor="text" w:y="1"/>
                    <w:suppressOverlap/>
                  </w:pPr>
                  <w:r w:rsidRPr="00CE1A91">
                    <w:t>Юридический адрес: 152300, Ярославская обл. Тутаевский р-н, г.Тутаев, ул.Промышленная,27,пом. XIII</w:t>
                  </w:r>
                </w:p>
              </w:tc>
            </w:tr>
            <w:tr w:rsidR="00AA0400" w14:paraId="212D76AB" w14:textId="77777777" w:rsidTr="00072114">
              <w:trPr>
                <w:trHeight w:val="922"/>
              </w:trPr>
              <w:tc>
                <w:tcPr>
                  <w:tcW w:w="5000" w:type="pct"/>
                  <w:tcBorders>
                    <w:top w:val="nil"/>
                    <w:left w:val="nil"/>
                    <w:bottom w:val="nil"/>
                    <w:right w:val="nil"/>
                  </w:tcBorders>
                  <w:tcMar>
                    <w:top w:w="15" w:type="dxa"/>
                    <w:left w:w="20" w:type="dxa"/>
                    <w:bottom w:w="15" w:type="dxa"/>
                    <w:right w:w="20" w:type="dxa"/>
                  </w:tcMar>
                  <w:vAlign w:val="center"/>
                  <w:hideMark/>
                </w:tcPr>
                <w:p w14:paraId="7A9AF870" w14:textId="77777777" w:rsidR="00AA0400" w:rsidRPr="00CE1A91" w:rsidRDefault="00AA0400" w:rsidP="0004615F">
                  <w:pPr>
                    <w:framePr w:hSpace="180" w:wrap="around" w:vAnchor="text" w:hAnchor="text" w:y="1"/>
                    <w:suppressOverlap/>
                  </w:pPr>
                  <w:r w:rsidRPr="00CE1A91">
                    <w:t>р/сч 40702810702000054195 в ЯРОСЛАВСКИЙ ФИЛИАЛ ПАО "ПРОМСВЯЗЬБАНК"</w:t>
                  </w:r>
                </w:p>
                <w:p w14:paraId="2639E1A4" w14:textId="77777777" w:rsidR="00AA0400" w:rsidRPr="00CE1A91" w:rsidRDefault="00AA0400" w:rsidP="0004615F">
                  <w:pPr>
                    <w:framePr w:hSpace="180" w:wrap="around" w:vAnchor="text" w:hAnchor="text" w:y="1"/>
                    <w:suppressOverlap/>
                  </w:pPr>
                  <w:r w:rsidRPr="00CE1A91">
                    <w:t>корр/сч 30101810300000000760</w:t>
                  </w:r>
                </w:p>
                <w:p w14:paraId="15921B49" w14:textId="77777777" w:rsidR="00AA0400" w:rsidRPr="00CE1A91" w:rsidRDefault="00AA0400" w:rsidP="0004615F">
                  <w:pPr>
                    <w:framePr w:hSpace="180" w:wrap="around" w:vAnchor="text" w:hAnchor="text" w:y="1"/>
                    <w:suppressOverlap/>
                  </w:pPr>
                  <w:r w:rsidRPr="00CE1A91">
                    <w:t>БИК 047888760</w:t>
                  </w:r>
                </w:p>
              </w:tc>
            </w:tr>
            <w:tr w:rsidR="00AA0400" w14:paraId="53255EBB" w14:textId="77777777" w:rsidTr="00072114">
              <w:trPr>
                <w:trHeight w:val="223"/>
              </w:trPr>
              <w:tc>
                <w:tcPr>
                  <w:tcW w:w="5000" w:type="pct"/>
                  <w:tcBorders>
                    <w:top w:val="nil"/>
                    <w:left w:val="nil"/>
                    <w:bottom w:val="nil"/>
                    <w:right w:val="nil"/>
                  </w:tcBorders>
                  <w:tcMar>
                    <w:top w:w="15" w:type="dxa"/>
                    <w:left w:w="20" w:type="dxa"/>
                    <w:bottom w:w="15" w:type="dxa"/>
                    <w:right w:w="20" w:type="dxa"/>
                  </w:tcMar>
                  <w:vAlign w:val="center"/>
                  <w:hideMark/>
                </w:tcPr>
                <w:p w14:paraId="682E4BF8" w14:textId="77777777" w:rsidR="00AA0400" w:rsidRPr="00CE1A91" w:rsidRDefault="00AA0400" w:rsidP="0004615F">
                  <w:pPr>
                    <w:framePr w:hSpace="180" w:wrap="around" w:vAnchor="text" w:hAnchor="text" w:y="1"/>
                    <w:suppressOverlap/>
                  </w:pPr>
                  <w:r w:rsidRPr="00CE1A91">
                    <w:t>Тел.</w:t>
                  </w:r>
                  <w:r w:rsidR="000D081A">
                    <w:t xml:space="preserve"> </w:t>
                  </w:r>
                  <w:r w:rsidRPr="00CE1A91">
                    <w:t>8 (499) 350-43-08</w:t>
                  </w:r>
                </w:p>
              </w:tc>
            </w:tr>
            <w:tr w:rsidR="00AA0400" w14:paraId="0BDD02F7" w14:textId="77777777" w:rsidTr="00072114">
              <w:trPr>
                <w:trHeight w:val="223"/>
              </w:trPr>
              <w:tc>
                <w:tcPr>
                  <w:tcW w:w="5000" w:type="pct"/>
                  <w:tcBorders>
                    <w:top w:val="nil"/>
                    <w:left w:val="nil"/>
                    <w:bottom w:val="nil"/>
                    <w:right w:val="nil"/>
                  </w:tcBorders>
                  <w:tcMar>
                    <w:top w:w="15" w:type="dxa"/>
                    <w:left w:w="20" w:type="dxa"/>
                    <w:bottom w:w="15" w:type="dxa"/>
                    <w:right w:w="20" w:type="dxa"/>
                  </w:tcMar>
                  <w:vAlign w:val="center"/>
                  <w:hideMark/>
                </w:tcPr>
                <w:p w14:paraId="5BB00C84" w14:textId="77777777" w:rsidR="00AA0400" w:rsidRPr="00CE1A91" w:rsidRDefault="00AA0400" w:rsidP="0004615F">
                  <w:pPr>
                    <w:framePr w:hSpace="180" w:wrap="around" w:vAnchor="text" w:hAnchor="text" w:y="1"/>
                    <w:suppressOverlap/>
                  </w:pPr>
                  <w:r w:rsidRPr="00CE1A91">
                    <w:t>Web: www.polimer76.ru</w:t>
                  </w:r>
                </w:p>
              </w:tc>
            </w:tr>
            <w:tr w:rsidR="002245CA" w:rsidRPr="0004615F" w14:paraId="2A163AE4" w14:textId="77777777" w:rsidTr="00072114">
              <w:trPr>
                <w:trHeight w:val="685"/>
              </w:trPr>
              <w:tc>
                <w:tcPr>
                  <w:tcW w:w="5000" w:type="pct"/>
                  <w:tcBorders>
                    <w:top w:val="nil"/>
                    <w:left w:val="nil"/>
                    <w:bottom w:val="nil"/>
                    <w:right w:val="nil"/>
                  </w:tcBorders>
                  <w:tcMar>
                    <w:top w:w="15" w:type="dxa"/>
                    <w:left w:w="20" w:type="dxa"/>
                    <w:bottom w:w="15" w:type="dxa"/>
                    <w:right w:w="20" w:type="dxa"/>
                  </w:tcMar>
                  <w:vAlign w:val="center"/>
                  <w:hideMark/>
                </w:tcPr>
                <w:p w14:paraId="61AD8BA1" w14:textId="7383E99A" w:rsidR="002245CA" w:rsidRDefault="002245CA" w:rsidP="0004615F">
                  <w:pPr>
                    <w:framePr w:hSpace="180" w:wrap="around" w:vAnchor="text" w:hAnchor="text" w:y="1"/>
                    <w:suppressOverlap/>
                    <w:rPr>
                      <w:lang w:val="en-US"/>
                    </w:rPr>
                  </w:pPr>
                  <w:r w:rsidRPr="00CE1A91">
                    <w:rPr>
                      <w:lang w:val="en-US"/>
                    </w:rPr>
                    <w:t>e-mail: manager@polimer76.ru</w:t>
                  </w:r>
                </w:p>
                <w:p w14:paraId="59D28910" w14:textId="77777777" w:rsidR="002245CA" w:rsidRDefault="002245CA" w:rsidP="0004615F">
                  <w:pPr>
                    <w:framePr w:hSpace="180" w:wrap="around" w:vAnchor="text" w:hAnchor="text" w:y="1"/>
                    <w:suppressOverlap/>
                    <w:rPr>
                      <w:lang w:val="en-US"/>
                    </w:rPr>
                  </w:pPr>
                </w:p>
                <w:p w14:paraId="4DA7668E" w14:textId="7CE10207" w:rsidR="002245CA" w:rsidRPr="00CE1A91" w:rsidRDefault="002245CA" w:rsidP="0004615F">
                  <w:pPr>
                    <w:framePr w:hSpace="180" w:wrap="around" w:vAnchor="text" w:hAnchor="text" w:y="1"/>
                    <w:suppressOverlap/>
                    <w:rPr>
                      <w:lang w:val="en-US"/>
                    </w:rPr>
                  </w:pPr>
                  <w:r>
                    <w:t>Директор</w:t>
                  </w:r>
                  <w:r w:rsidRPr="008A5974">
                    <w:rPr>
                      <w:lang w:val="en-US"/>
                    </w:rPr>
                    <w:t xml:space="preserve"> </w:t>
                  </w:r>
                  <w:r w:rsidRPr="00164200">
                    <w:rPr>
                      <w:lang w:val="en-US"/>
                    </w:rPr>
                    <w:t>_____________________/</w:t>
                  </w:r>
                  <w:r>
                    <w:t>Вяткин</w:t>
                  </w:r>
                  <w:r w:rsidRPr="008A5974">
                    <w:rPr>
                      <w:lang w:val="en-US"/>
                    </w:rPr>
                    <w:t xml:space="preserve"> </w:t>
                  </w:r>
                  <w:r>
                    <w:t>А</w:t>
                  </w:r>
                  <w:r w:rsidRPr="008A5974">
                    <w:rPr>
                      <w:lang w:val="en-US"/>
                    </w:rPr>
                    <w:t>.</w:t>
                  </w:r>
                  <w:r>
                    <w:t>А</w:t>
                  </w:r>
                  <w:r w:rsidRPr="008A5974">
                    <w:rPr>
                      <w:lang w:val="en-US"/>
                    </w:rPr>
                    <w:t>./</w:t>
                  </w:r>
                </w:p>
              </w:tc>
            </w:tr>
          </w:tbl>
          <w:p w14:paraId="31DE067C" w14:textId="77777777" w:rsidR="00C511FA" w:rsidRPr="00CE1A91" w:rsidRDefault="00C511FA" w:rsidP="00DC4E75">
            <w:pPr>
              <w:jc w:val="both"/>
              <w:rPr>
                <w:b/>
                <w:lang w:val="en-US"/>
              </w:rPr>
            </w:pPr>
          </w:p>
        </w:tc>
        <w:tc>
          <w:tcPr>
            <w:tcW w:w="5193" w:type="dxa"/>
          </w:tcPr>
          <w:p w14:paraId="372366CC" w14:textId="77777777" w:rsidR="006F213C" w:rsidRPr="00E946ED" w:rsidRDefault="006F213C" w:rsidP="006F213C">
            <w:pPr>
              <w:rPr>
                <w:b/>
                <w:lang w:val="en-US"/>
              </w:rPr>
            </w:pPr>
            <w:r>
              <w:rPr>
                <w:b/>
              </w:rPr>
              <w:t>ПОКУПАТЕЛЬ</w:t>
            </w:r>
            <w:r w:rsidRPr="00E946ED">
              <w:rPr>
                <w:b/>
                <w:lang w:val="en-US"/>
              </w:rPr>
              <w:t>:</w:t>
            </w:r>
          </w:p>
          <w:tbl>
            <w:tblPr>
              <w:tblW w:w="4984" w:type="pct"/>
              <w:tblInd w:w="1" w:type="dxa"/>
              <w:tblLayout w:type="fixed"/>
              <w:tblCellMar>
                <w:top w:w="15" w:type="dxa"/>
                <w:left w:w="15" w:type="dxa"/>
                <w:bottom w:w="15" w:type="dxa"/>
                <w:right w:w="15" w:type="dxa"/>
              </w:tblCellMar>
              <w:tblLook w:val="04A0" w:firstRow="1" w:lastRow="0" w:firstColumn="1" w:lastColumn="0" w:noHBand="0" w:noVBand="1"/>
            </w:tblPr>
            <w:tblGrid>
              <w:gridCol w:w="4961"/>
            </w:tblGrid>
            <w:tr w:rsidR="006F213C" w:rsidRPr="006C3C1C" w14:paraId="3374F0DA" w14:textId="77777777" w:rsidTr="00C355DB">
              <w:trPr>
                <w:trHeight w:val="61"/>
              </w:trPr>
              <w:tc>
                <w:tcPr>
                  <w:tcW w:w="5000" w:type="pct"/>
                  <w:tcBorders>
                    <w:top w:val="nil"/>
                    <w:left w:val="nil"/>
                    <w:bottom w:val="nil"/>
                    <w:right w:val="nil"/>
                  </w:tcBorders>
                  <w:tcMar>
                    <w:top w:w="15" w:type="dxa"/>
                    <w:left w:w="20" w:type="dxa"/>
                    <w:bottom w:w="15" w:type="dxa"/>
                    <w:right w:w="20" w:type="dxa"/>
                  </w:tcMar>
                  <w:vAlign w:val="center"/>
                  <w:hideMark/>
                </w:tcPr>
                <w:p w14:paraId="642B80EA" w14:textId="433AE5EB" w:rsidR="006F213C" w:rsidRPr="0004615F" w:rsidRDefault="006F213C" w:rsidP="0004615F">
                  <w:pPr>
                    <w:framePr w:hSpace="180" w:wrap="around" w:vAnchor="text" w:hAnchor="text" w:y="1"/>
                    <w:suppressOverlap/>
                    <w:rPr>
                      <w:bCs/>
                    </w:rPr>
                  </w:pPr>
                </w:p>
                <w:p w14:paraId="73FD84EB" w14:textId="3FD566F8" w:rsidR="006F213C" w:rsidRPr="0004615F" w:rsidRDefault="006F213C" w:rsidP="0004615F">
                  <w:pPr>
                    <w:framePr w:hSpace="180" w:wrap="around" w:vAnchor="text" w:hAnchor="text" w:y="1"/>
                    <w:suppressOverlap/>
                    <w:rPr>
                      <w:bCs/>
                    </w:rPr>
                  </w:pPr>
                  <w:r w:rsidRPr="00572AE4">
                    <w:rPr>
                      <w:bCs/>
                    </w:rPr>
                    <w:t>Юр</w:t>
                  </w:r>
                  <w:r w:rsidRPr="0004615F">
                    <w:rPr>
                      <w:bCs/>
                    </w:rPr>
                    <w:t xml:space="preserve">. </w:t>
                  </w:r>
                  <w:r w:rsidRPr="00572AE4">
                    <w:rPr>
                      <w:bCs/>
                    </w:rPr>
                    <w:t>адрес</w:t>
                  </w:r>
                  <w:r w:rsidR="0004615F">
                    <w:rPr>
                      <w:bCs/>
                    </w:rPr>
                    <w:t xml:space="preserve">: </w:t>
                  </w:r>
                </w:p>
                <w:p w14:paraId="5FE12B7F" w14:textId="78DBFD53" w:rsidR="006F213C" w:rsidRPr="0004615F" w:rsidRDefault="006F213C" w:rsidP="0004615F">
                  <w:pPr>
                    <w:framePr w:hSpace="180" w:wrap="around" w:vAnchor="text" w:hAnchor="text" w:y="1"/>
                    <w:suppressOverlap/>
                    <w:rPr>
                      <w:bCs/>
                    </w:rPr>
                  </w:pPr>
                  <w:r w:rsidRPr="00572AE4">
                    <w:rPr>
                      <w:bCs/>
                    </w:rPr>
                    <w:t>ИНН</w:t>
                  </w:r>
                  <w:r w:rsidRPr="0004615F">
                    <w:rPr>
                      <w:bCs/>
                    </w:rPr>
                    <w:t>/</w:t>
                  </w:r>
                  <w:r w:rsidRPr="00572AE4">
                    <w:rPr>
                      <w:bCs/>
                    </w:rPr>
                    <w:t>КПП</w:t>
                  </w:r>
                  <w:r w:rsidRPr="0004615F">
                    <w:rPr>
                      <w:bCs/>
                    </w:rPr>
                    <w:t xml:space="preserve">: </w:t>
                  </w:r>
                </w:p>
                <w:p w14:paraId="5C4E985A" w14:textId="2A925310" w:rsidR="006F213C" w:rsidRPr="0004615F" w:rsidRDefault="006F213C" w:rsidP="0004615F">
                  <w:pPr>
                    <w:framePr w:hSpace="180" w:wrap="around" w:vAnchor="text" w:hAnchor="text" w:y="1"/>
                    <w:suppressOverlap/>
                    <w:rPr>
                      <w:bCs/>
                    </w:rPr>
                  </w:pPr>
                  <w:r w:rsidRPr="00572AE4">
                    <w:rPr>
                      <w:bCs/>
                    </w:rPr>
                    <w:t>ОГРН</w:t>
                  </w:r>
                  <w:r w:rsidRPr="0004615F">
                    <w:rPr>
                      <w:bCs/>
                    </w:rPr>
                    <w:t xml:space="preserve">: </w:t>
                  </w:r>
                </w:p>
                <w:p w14:paraId="4E37A024" w14:textId="4A8954AB" w:rsidR="006F213C" w:rsidRPr="0004615F" w:rsidRDefault="006F213C" w:rsidP="0004615F">
                  <w:pPr>
                    <w:framePr w:hSpace="180" w:wrap="around" w:vAnchor="text" w:hAnchor="text" w:y="1"/>
                    <w:suppressOverlap/>
                    <w:rPr>
                      <w:bCs/>
                    </w:rPr>
                  </w:pPr>
                  <w:r w:rsidRPr="00572AE4">
                    <w:rPr>
                      <w:bCs/>
                    </w:rPr>
                    <w:t>Р</w:t>
                  </w:r>
                  <w:r w:rsidRPr="0004615F">
                    <w:rPr>
                      <w:bCs/>
                    </w:rPr>
                    <w:t>/</w:t>
                  </w:r>
                  <w:r w:rsidRPr="00572AE4">
                    <w:rPr>
                      <w:bCs/>
                    </w:rPr>
                    <w:t>сч</w:t>
                  </w:r>
                  <w:r w:rsidRPr="0004615F">
                    <w:rPr>
                      <w:bCs/>
                    </w:rPr>
                    <w:t xml:space="preserve">. </w:t>
                  </w:r>
                </w:p>
                <w:p w14:paraId="4707710D" w14:textId="11820562" w:rsidR="006F213C" w:rsidRPr="0004615F" w:rsidRDefault="006F213C" w:rsidP="0004615F">
                  <w:pPr>
                    <w:framePr w:hSpace="180" w:wrap="around" w:vAnchor="text" w:hAnchor="text" w:y="1"/>
                    <w:suppressOverlap/>
                    <w:rPr>
                      <w:bCs/>
                    </w:rPr>
                  </w:pPr>
                  <w:r w:rsidRPr="00572AE4">
                    <w:rPr>
                      <w:bCs/>
                    </w:rPr>
                    <w:t>Кор</w:t>
                  </w:r>
                  <w:r w:rsidRPr="0004615F">
                    <w:rPr>
                      <w:bCs/>
                    </w:rPr>
                    <w:t>/</w:t>
                  </w:r>
                  <w:r w:rsidRPr="00572AE4">
                    <w:rPr>
                      <w:bCs/>
                    </w:rPr>
                    <w:t>сч</w:t>
                  </w:r>
                  <w:r w:rsidRPr="0004615F">
                    <w:rPr>
                      <w:bCs/>
                    </w:rPr>
                    <w:t xml:space="preserve">. </w:t>
                  </w:r>
                </w:p>
                <w:p w14:paraId="0388CFC0" w14:textId="44152B3C" w:rsidR="006F213C" w:rsidRPr="0004615F" w:rsidRDefault="006F213C" w:rsidP="0004615F">
                  <w:pPr>
                    <w:framePr w:hSpace="180" w:wrap="around" w:vAnchor="text" w:hAnchor="text" w:y="1"/>
                    <w:suppressOverlap/>
                    <w:rPr>
                      <w:bCs/>
                    </w:rPr>
                  </w:pPr>
                  <w:r w:rsidRPr="00572AE4">
                    <w:rPr>
                      <w:bCs/>
                    </w:rPr>
                    <w:t>БИК</w:t>
                  </w:r>
                  <w:r w:rsidRPr="0004615F">
                    <w:rPr>
                      <w:bCs/>
                    </w:rPr>
                    <w:t xml:space="preserve"> </w:t>
                  </w:r>
                </w:p>
                <w:p w14:paraId="3296ABED" w14:textId="77777777" w:rsidR="006F213C" w:rsidRPr="0004615F" w:rsidRDefault="006F213C" w:rsidP="0004615F">
                  <w:pPr>
                    <w:framePr w:hSpace="180" w:wrap="around" w:vAnchor="text" w:hAnchor="text" w:y="1"/>
                    <w:suppressOverlap/>
                    <w:rPr>
                      <w:bCs/>
                    </w:rPr>
                  </w:pPr>
                  <w:r w:rsidRPr="00572AE4">
                    <w:rPr>
                      <w:bCs/>
                    </w:rPr>
                    <w:t>Тел</w:t>
                  </w:r>
                  <w:r w:rsidRPr="0004615F">
                    <w:rPr>
                      <w:bCs/>
                    </w:rPr>
                    <w:t>.</w:t>
                  </w:r>
                </w:p>
                <w:p w14:paraId="594E7F42" w14:textId="77777777" w:rsidR="006F213C" w:rsidRPr="0004615F" w:rsidRDefault="006F213C" w:rsidP="0004615F">
                  <w:pPr>
                    <w:framePr w:hSpace="180" w:wrap="around" w:vAnchor="text" w:hAnchor="text" w:y="1"/>
                    <w:suppressOverlap/>
                    <w:rPr>
                      <w:bCs/>
                    </w:rPr>
                  </w:pPr>
                  <w:r>
                    <w:rPr>
                      <w:bCs/>
                      <w:lang w:val="en-US"/>
                    </w:rPr>
                    <w:t>e</w:t>
                  </w:r>
                  <w:r w:rsidRPr="0004615F">
                    <w:rPr>
                      <w:bCs/>
                    </w:rPr>
                    <w:t>-</w:t>
                  </w:r>
                  <w:r>
                    <w:rPr>
                      <w:bCs/>
                      <w:lang w:val="en-US"/>
                    </w:rPr>
                    <w:t>mail</w:t>
                  </w:r>
                  <w:r w:rsidRPr="0004615F">
                    <w:rPr>
                      <w:bCs/>
                    </w:rPr>
                    <w:t>:</w:t>
                  </w:r>
                </w:p>
              </w:tc>
            </w:tr>
            <w:tr w:rsidR="006F213C" w:rsidRPr="006C3C1C" w14:paraId="0126F314" w14:textId="77777777" w:rsidTr="00C355DB">
              <w:trPr>
                <w:trHeight w:val="541"/>
              </w:trPr>
              <w:tc>
                <w:tcPr>
                  <w:tcW w:w="5000" w:type="pct"/>
                  <w:tcBorders>
                    <w:top w:val="nil"/>
                    <w:left w:val="nil"/>
                    <w:bottom w:val="nil"/>
                    <w:right w:val="nil"/>
                  </w:tcBorders>
                  <w:tcMar>
                    <w:top w:w="15" w:type="dxa"/>
                    <w:left w:w="20" w:type="dxa"/>
                    <w:bottom w:w="15" w:type="dxa"/>
                    <w:right w:w="20" w:type="dxa"/>
                  </w:tcMar>
                  <w:vAlign w:val="center"/>
                  <w:hideMark/>
                </w:tcPr>
                <w:p w14:paraId="2848A7EC" w14:textId="64D4792C" w:rsidR="006F213C" w:rsidRPr="0004615F" w:rsidRDefault="006F213C" w:rsidP="0004615F">
                  <w:pPr>
                    <w:framePr w:hSpace="180" w:wrap="around" w:vAnchor="text" w:hAnchor="text" w:y="1"/>
                    <w:suppressOverlap/>
                    <w:jc w:val="both"/>
                    <w:rPr>
                      <w:bCs/>
                    </w:rPr>
                  </w:pPr>
                </w:p>
                <w:p w14:paraId="4639774F" w14:textId="25A2E1E0" w:rsidR="006F213C" w:rsidRPr="0004615F" w:rsidRDefault="006F213C" w:rsidP="0004615F">
                  <w:pPr>
                    <w:framePr w:hSpace="180" w:wrap="around" w:vAnchor="text" w:hAnchor="text" w:y="1"/>
                    <w:suppressOverlap/>
                    <w:jc w:val="both"/>
                    <w:rPr>
                      <w:bCs/>
                    </w:rPr>
                  </w:pPr>
                </w:p>
                <w:p w14:paraId="4BA93B23" w14:textId="77777777" w:rsidR="006F213C" w:rsidRPr="0004615F" w:rsidRDefault="006F213C" w:rsidP="0004615F">
                  <w:pPr>
                    <w:framePr w:hSpace="180" w:wrap="around" w:vAnchor="text" w:hAnchor="text" w:y="1"/>
                    <w:suppressOverlap/>
                    <w:jc w:val="both"/>
                    <w:rPr>
                      <w:bCs/>
                    </w:rPr>
                  </w:pPr>
                </w:p>
                <w:p w14:paraId="065EE294" w14:textId="5C64657A" w:rsidR="006F213C" w:rsidRPr="0004615F" w:rsidRDefault="006F213C" w:rsidP="0004615F">
                  <w:pPr>
                    <w:framePr w:hSpace="180" w:wrap="around" w:vAnchor="text" w:hAnchor="text" w:y="1"/>
                    <w:suppressOverlap/>
                    <w:jc w:val="both"/>
                    <w:rPr>
                      <w:bCs/>
                    </w:rPr>
                  </w:pPr>
                  <w:r w:rsidRPr="00641657">
                    <w:rPr>
                      <w:lang w:val="en-US"/>
                    </w:rPr>
                    <w:t>___________/</w:t>
                  </w:r>
                  <w:r w:rsidR="0004615F">
                    <w:t xml:space="preserve"> /</w:t>
                  </w:r>
                </w:p>
              </w:tc>
            </w:tr>
          </w:tbl>
          <w:p w14:paraId="7EFE2C30" w14:textId="77777777" w:rsidR="00D648D4" w:rsidRPr="003A22CA" w:rsidRDefault="00D648D4" w:rsidP="00DC4E75">
            <w:pPr>
              <w:spacing w:before="120"/>
              <w:jc w:val="both"/>
              <w:rPr>
                <w:b/>
                <w:lang w:val="en-US"/>
              </w:rPr>
            </w:pPr>
          </w:p>
        </w:tc>
      </w:tr>
    </w:tbl>
    <w:p w14:paraId="1FFEC7A3" w14:textId="77777777" w:rsidR="00AA0400" w:rsidRPr="003A22CA" w:rsidRDefault="00AA0400" w:rsidP="005F7056">
      <w:pPr>
        <w:rPr>
          <w:lang w:val="en-US"/>
        </w:rPr>
      </w:pPr>
    </w:p>
    <w:sectPr w:rsidR="00AA0400" w:rsidRPr="003A22CA" w:rsidSect="00EA2269">
      <w:pgSz w:w="11906" w:h="16838" w:code="9"/>
      <w:pgMar w:top="720" w:right="720" w:bottom="720" w:left="993"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A15C8" w14:textId="77777777" w:rsidR="006F2E31" w:rsidRDefault="006F2E31">
      <w:r>
        <w:separator/>
      </w:r>
    </w:p>
  </w:endnote>
  <w:endnote w:type="continuationSeparator" w:id="0">
    <w:p w14:paraId="18B299C2" w14:textId="77777777" w:rsidR="006F2E31" w:rsidRDefault="006F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EED54" w14:textId="46889999" w:rsidR="002245CA" w:rsidRDefault="002245CA" w:rsidP="002245CA">
    <w:pPr>
      <w:pStyle w:val="a7"/>
      <w:jc w:val="center"/>
      <w:rPr>
        <w:sz w:val="22"/>
        <w:szCs w:val="18"/>
      </w:rPr>
    </w:pPr>
  </w:p>
  <w:p w14:paraId="47F38070" w14:textId="77777777" w:rsidR="002245CA" w:rsidRDefault="002245CA" w:rsidP="002245CA">
    <w:pPr>
      <w:pStyle w:val="a7"/>
      <w:jc w:val="center"/>
      <w:rPr>
        <w:sz w:val="22"/>
        <w:szCs w:val="18"/>
      </w:rPr>
    </w:pPr>
  </w:p>
  <w:p w14:paraId="6393291E" w14:textId="77777777" w:rsidR="002245CA" w:rsidRDefault="002245CA" w:rsidP="002245CA">
    <w:pPr>
      <w:pStyle w:val="a7"/>
      <w:jc w:val="center"/>
      <w:rPr>
        <w:sz w:val="18"/>
        <w:szCs w:val="18"/>
      </w:rPr>
    </w:pPr>
    <w:r w:rsidRPr="00057BFD">
      <w:rPr>
        <w:sz w:val="22"/>
        <w:szCs w:val="18"/>
      </w:rPr>
      <w:t>Поставщик</w:t>
    </w:r>
    <w:r>
      <w:rPr>
        <w:sz w:val="18"/>
        <w:szCs w:val="18"/>
      </w:rPr>
      <w:t xml:space="preserve"> ___________________________                                                </w:t>
    </w:r>
    <w:r w:rsidRPr="00057BFD">
      <w:rPr>
        <w:sz w:val="22"/>
        <w:szCs w:val="18"/>
      </w:rPr>
      <w:t>Покупатель</w:t>
    </w:r>
    <w:r>
      <w:rPr>
        <w:sz w:val="18"/>
        <w:szCs w:val="18"/>
      </w:rPr>
      <w:t xml:space="preserve"> ___________________________</w:t>
    </w:r>
  </w:p>
  <w:p w14:paraId="1F9D5B56" w14:textId="77777777" w:rsidR="002245CA" w:rsidRDefault="002245CA" w:rsidP="002245CA">
    <w:pPr>
      <w:pStyle w:val="a7"/>
      <w:jc w:val="right"/>
      <w:rPr>
        <w:sz w:val="18"/>
        <w:szCs w:val="18"/>
      </w:rPr>
    </w:pPr>
  </w:p>
  <w:p w14:paraId="248343CA" w14:textId="7AA37708" w:rsidR="002473CE" w:rsidRPr="00004F6A" w:rsidRDefault="002245CA" w:rsidP="002245CA">
    <w:pPr>
      <w:pStyle w:val="a7"/>
    </w:pPr>
    <w:r>
      <w:t xml:space="preserve">         </w:t>
    </w:r>
    <w:r w:rsidRPr="00C1003A">
      <w:t xml:space="preserve">Договор </w:t>
    </w:r>
    <w:r>
      <w:t>№</w:t>
    </w:r>
    <w:r w:rsidR="0004615F">
      <w:t xml:space="preserve"> ______</w:t>
    </w:r>
    <w:r>
      <w:t xml:space="preserve"> </w:t>
    </w:r>
    <w:r w:rsidRPr="00572AE4">
      <w:t>от «</w:t>
    </w:r>
    <w:r w:rsidR="0004615F">
      <w:t>___</w:t>
    </w:r>
    <w:r w:rsidRPr="00572AE4">
      <w:t>»</w:t>
    </w:r>
    <w:r w:rsidR="0004615F">
      <w:t>_________</w:t>
    </w:r>
    <w:r w:rsidRPr="00572AE4">
      <w:t xml:space="preserve"> </w:t>
    </w:r>
    <w:r w:rsidR="0004615F">
      <w:t xml:space="preserve"> 20___</w:t>
    </w:r>
    <w:r w:rsidRPr="00C1003A">
      <w:t xml:space="preserve">                                                                 </w:t>
    </w:r>
    <w:r w:rsidR="00602717" w:rsidRPr="00C1003A">
      <w:t xml:space="preserve">Страница </w:t>
    </w:r>
    <w:r w:rsidR="00602717" w:rsidRPr="00C1003A">
      <w:rPr>
        <w:b/>
      </w:rPr>
      <w:fldChar w:fldCharType="begin"/>
    </w:r>
    <w:r w:rsidR="00602717" w:rsidRPr="00C1003A">
      <w:rPr>
        <w:b/>
      </w:rPr>
      <w:instrText>PAGE</w:instrText>
    </w:r>
    <w:r w:rsidR="00602717" w:rsidRPr="00C1003A">
      <w:rPr>
        <w:b/>
      </w:rPr>
      <w:fldChar w:fldCharType="separate"/>
    </w:r>
    <w:r w:rsidR="00681090">
      <w:rPr>
        <w:b/>
        <w:noProof/>
      </w:rPr>
      <w:t>1</w:t>
    </w:r>
    <w:r w:rsidR="00602717" w:rsidRPr="00C1003A">
      <w:rPr>
        <w:b/>
      </w:rPr>
      <w:fldChar w:fldCharType="end"/>
    </w:r>
    <w:r w:rsidR="00602717" w:rsidRPr="00C1003A">
      <w:t xml:space="preserve"> из </w:t>
    </w:r>
    <w:r w:rsidR="00602717" w:rsidRPr="00C1003A">
      <w:rPr>
        <w:b/>
      </w:rPr>
      <w:fldChar w:fldCharType="begin"/>
    </w:r>
    <w:r w:rsidR="00602717" w:rsidRPr="00C1003A">
      <w:rPr>
        <w:b/>
      </w:rPr>
      <w:instrText>NUMPAGES</w:instrText>
    </w:r>
    <w:r w:rsidR="00602717" w:rsidRPr="00C1003A">
      <w:rPr>
        <w:b/>
      </w:rPr>
      <w:fldChar w:fldCharType="separate"/>
    </w:r>
    <w:r w:rsidR="00681090">
      <w:rPr>
        <w:b/>
        <w:noProof/>
      </w:rPr>
      <w:t>8</w:t>
    </w:r>
    <w:r w:rsidR="00602717" w:rsidRPr="00C1003A">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C0312" w14:textId="77777777" w:rsidR="006F2E31" w:rsidRDefault="006F2E31">
      <w:r>
        <w:separator/>
      </w:r>
    </w:p>
  </w:footnote>
  <w:footnote w:type="continuationSeparator" w:id="0">
    <w:p w14:paraId="4C7C2844" w14:textId="77777777" w:rsidR="006F2E31" w:rsidRDefault="006F2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832D9"/>
    <w:multiLevelType w:val="hybridMultilevel"/>
    <w:tmpl w:val="20164122"/>
    <w:lvl w:ilvl="0" w:tplc="6B983978">
      <w:start w:val="5"/>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
    <w:nsid w:val="562C27F9"/>
    <w:multiLevelType w:val="hybridMultilevel"/>
    <w:tmpl w:val="374CA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EF2324"/>
    <w:multiLevelType w:val="multilevel"/>
    <w:tmpl w:val="BEBE0D72"/>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38"/>
    <w:rsid w:val="00002B16"/>
    <w:rsid w:val="00004F6A"/>
    <w:rsid w:val="0004615F"/>
    <w:rsid w:val="00050EF6"/>
    <w:rsid w:val="00054261"/>
    <w:rsid w:val="00072114"/>
    <w:rsid w:val="00076E49"/>
    <w:rsid w:val="000831DB"/>
    <w:rsid w:val="000936DC"/>
    <w:rsid w:val="000A0CEA"/>
    <w:rsid w:val="000A35DC"/>
    <w:rsid w:val="000B2645"/>
    <w:rsid w:val="000B794E"/>
    <w:rsid w:val="000D081A"/>
    <w:rsid w:val="000D34B0"/>
    <w:rsid w:val="000D3E86"/>
    <w:rsid w:val="000F4209"/>
    <w:rsid w:val="00100A49"/>
    <w:rsid w:val="00122462"/>
    <w:rsid w:val="0012272F"/>
    <w:rsid w:val="00125C3B"/>
    <w:rsid w:val="0013019D"/>
    <w:rsid w:val="00145668"/>
    <w:rsid w:val="00154AF2"/>
    <w:rsid w:val="0015735E"/>
    <w:rsid w:val="0015746D"/>
    <w:rsid w:val="00164200"/>
    <w:rsid w:val="00172211"/>
    <w:rsid w:val="00177516"/>
    <w:rsid w:val="00194955"/>
    <w:rsid w:val="001A4B47"/>
    <w:rsid w:val="001A76D5"/>
    <w:rsid w:val="001D6C4C"/>
    <w:rsid w:val="001E13BA"/>
    <w:rsid w:val="001E15ED"/>
    <w:rsid w:val="001F630D"/>
    <w:rsid w:val="00211528"/>
    <w:rsid w:val="0021300C"/>
    <w:rsid w:val="00221F36"/>
    <w:rsid w:val="002245CA"/>
    <w:rsid w:val="00227AFA"/>
    <w:rsid w:val="002473CE"/>
    <w:rsid w:val="00267FCD"/>
    <w:rsid w:val="00280EAE"/>
    <w:rsid w:val="00293E3F"/>
    <w:rsid w:val="00295D86"/>
    <w:rsid w:val="002A16C0"/>
    <w:rsid w:val="002A2452"/>
    <w:rsid w:val="002A6932"/>
    <w:rsid w:val="002C5DA7"/>
    <w:rsid w:val="00322EE7"/>
    <w:rsid w:val="00325A02"/>
    <w:rsid w:val="003322D2"/>
    <w:rsid w:val="003469B0"/>
    <w:rsid w:val="00353105"/>
    <w:rsid w:val="0037636F"/>
    <w:rsid w:val="00394042"/>
    <w:rsid w:val="003A22CA"/>
    <w:rsid w:val="003A332C"/>
    <w:rsid w:val="003E570A"/>
    <w:rsid w:val="003F082F"/>
    <w:rsid w:val="004013B4"/>
    <w:rsid w:val="00406AB9"/>
    <w:rsid w:val="00417CF6"/>
    <w:rsid w:val="00422474"/>
    <w:rsid w:val="004342B6"/>
    <w:rsid w:val="00435EB9"/>
    <w:rsid w:val="00457D11"/>
    <w:rsid w:val="00470046"/>
    <w:rsid w:val="004863CD"/>
    <w:rsid w:val="0048651E"/>
    <w:rsid w:val="00486CEE"/>
    <w:rsid w:val="00490B9E"/>
    <w:rsid w:val="004955AF"/>
    <w:rsid w:val="004A05EB"/>
    <w:rsid w:val="004B4E27"/>
    <w:rsid w:val="004B511A"/>
    <w:rsid w:val="004B7E94"/>
    <w:rsid w:val="004C0947"/>
    <w:rsid w:val="004C695A"/>
    <w:rsid w:val="004D0C7A"/>
    <w:rsid w:val="004D2151"/>
    <w:rsid w:val="004E1A3D"/>
    <w:rsid w:val="004F5199"/>
    <w:rsid w:val="00516CF9"/>
    <w:rsid w:val="0052599F"/>
    <w:rsid w:val="00526CC7"/>
    <w:rsid w:val="00535971"/>
    <w:rsid w:val="00536BD2"/>
    <w:rsid w:val="005450F6"/>
    <w:rsid w:val="00545940"/>
    <w:rsid w:val="005523E9"/>
    <w:rsid w:val="005666FD"/>
    <w:rsid w:val="00572AE4"/>
    <w:rsid w:val="0058070B"/>
    <w:rsid w:val="00591C57"/>
    <w:rsid w:val="005A7F5B"/>
    <w:rsid w:val="005E322D"/>
    <w:rsid w:val="005F1888"/>
    <w:rsid w:val="005F294E"/>
    <w:rsid w:val="005F2969"/>
    <w:rsid w:val="005F513B"/>
    <w:rsid w:val="005F7056"/>
    <w:rsid w:val="00602717"/>
    <w:rsid w:val="006216D6"/>
    <w:rsid w:val="00637626"/>
    <w:rsid w:val="006605DD"/>
    <w:rsid w:val="00681090"/>
    <w:rsid w:val="006B589A"/>
    <w:rsid w:val="006C3C1C"/>
    <w:rsid w:val="006C7CD7"/>
    <w:rsid w:val="006E01D2"/>
    <w:rsid w:val="006E4ED0"/>
    <w:rsid w:val="006F213C"/>
    <w:rsid w:val="006F2E31"/>
    <w:rsid w:val="006F4E40"/>
    <w:rsid w:val="00712C12"/>
    <w:rsid w:val="007408D3"/>
    <w:rsid w:val="00747B2E"/>
    <w:rsid w:val="00752EAD"/>
    <w:rsid w:val="00755ED7"/>
    <w:rsid w:val="00776999"/>
    <w:rsid w:val="00790D2B"/>
    <w:rsid w:val="00791020"/>
    <w:rsid w:val="00792928"/>
    <w:rsid w:val="007A691A"/>
    <w:rsid w:val="007C695E"/>
    <w:rsid w:val="007E30F7"/>
    <w:rsid w:val="008023D8"/>
    <w:rsid w:val="00806541"/>
    <w:rsid w:val="008144CD"/>
    <w:rsid w:val="00823EF0"/>
    <w:rsid w:val="00826D9F"/>
    <w:rsid w:val="0083391D"/>
    <w:rsid w:val="00843000"/>
    <w:rsid w:val="00854299"/>
    <w:rsid w:val="0085448F"/>
    <w:rsid w:val="00865FC8"/>
    <w:rsid w:val="008759E5"/>
    <w:rsid w:val="00882F0A"/>
    <w:rsid w:val="008A4CC4"/>
    <w:rsid w:val="008A5974"/>
    <w:rsid w:val="008B11D5"/>
    <w:rsid w:val="008C0E2E"/>
    <w:rsid w:val="008C3E59"/>
    <w:rsid w:val="008D1428"/>
    <w:rsid w:val="008D3F6C"/>
    <w:rsid w:val="008F48F1"/>
    <w:rsid w:val="009031F8"/>
    <w:rsid w:val="00904DBF"/>
    <w:rsid w:val="009055EB"/>
    <w:rsid w:val="00907737"/>
    <w:rsid w:val="00914DFF"/>
    <w:rsid w:val="009162BE"/>
    <w:rsid w:val="00924B24"/>
    <w:rsid w:val="00926A68"/>
    <w:rsid w:val="009271BE"/>
    <w:rsid w:val="00931647"/>
    <w:rsid w:val="0094069B"/>
    <w:rsid w:val="00945506"/>
    <w:rsid w:val="00951647"/>
    <w:rsid w:val="00955A95"/>
    <w:rsid w:val="00962A88"/>
    <w:rsid w:val="009650EB"/>
    <w:rsid w:val="0097039A"/>
    <w:rsid w:val="00980027"/>
    <w:rsid w:val="009A1DCC"/>
    <w:rsid w:val="009A3BB9"/>
    <w:rsid w:val="009A4FC5"/>
    <w:rsid w:val="009A696B"/>
    <w:rsid w:val="009A7AF4"/>
    <w:rsid w:val="009B2FEB"/>
    <w:rsid w:val="009D7688"/>
    <w:rsid w:val="009E7CAB"/>
    <w:rsid w:val="009F15DB"/>
    <w:rsid w:val="009F5EF5"/>
    <w:rsid w:val="009F7754"/>
    <w:rsid w:val="00A04ED6"/>
    <w:rsid w:val="00A1036A"/>
    <w:rsid w:val="00A212AD"/>
    <w:rsid w:val="00A21C56"/>
    <w:rsid w:val="00A254D3"/>
    <w:rsid w:val="00A25B9A"/>
    <w:rsid w:val="00A271CB"/>
    <w:rsid w:val="00A6570C"/>
    <w:rsid w:val="00A721FB"/>
    <w:rsid w:val="00A7627F"/>
    <w:rsid w:val="00A91794"/>
    <w:rsid w:val="00A95E8E"/>
    <w:rsid w:val="00A96436"/>
    <w:rsid w:val="00AA0400"/>
    <w:rsid w:val="00AA2B3E"/>
    <w:rsid w:val="00AA7FD5"/>
    <w:rsid w:val="00AC6347"/>
    <w:rsid w:val="00AC7D3C"/>
    <w:rsid w:val="00AD179F"/>
    <w:rsid w:val="00AD1912"/>
    <w:rsid w:val="00AE186E"/>
    <w:rsid w:val="00B044B8"/>
    <w:rsid w:val="00B0462F"/>
    <w:rsid w:val="00B24316"/>
    <w:rsid w:val="00B2736A"/>
    <w:rsid w:val="00B325E9"/>
    <w:rsid w:val="00B33681"/>
    <w:rsid w:val="00B4189E"/>
    <w:rsid w:val="00B46A97"/>
    <w:rsid w:val="00B6396D"/>
    <w:rsid w:val="00B672BD"/>
    <w:rsid w:val="00B676B1"/>
    <w:rsid w:val="00B70AFA"/>
    <w:rsid w:val="00B76A29"/>
    <w:rsid w:val="00B81DE6"/>
    <w:rsid w:val="00B9468C"/>
    <w:rsid w:val="00BA77E0"/>
    <w:rsid w:val="00BA7C75"/>
    <w:rsid w:val="00BC190A"/>
    <w:rsid w:val="00BC479B"/>
    <w:rsid w:val="00BD77EB"/>
    <w:rsid w:val="00BE3AAA"/>
    <w:rsid w:val="00BE7E1E"/>
    <w:rsid w:val="00BF48B2"/>
    <w:rsid w:val="00BF52B8"/>
    <w:rsid w:val="00BF5C08"/>
    <w:rsid w:val="00C238E8"/>
    <w:rsid w:val="00C303CC"/>
    <w:rsid w:val="00C40EDD"/>
    <w:rsid w:val="00C511FA"/>
    <w:rsid w:val="00C7194B"/>
    <w:rsid w:val="00C8025B"/>
    <w:rsid w:val="00C863CC"/>
    <w:rsid w:val="00C905F6"/>
    <w:rsid w:val="00C90DC9"/>
    <w:rsid w:val="00CA05FC"/>
    <w:rsid w:val="00CA4C28"/>
    <w:rsid w:val="00CB1FA7"/>
    <w:rsid w:val="00CB6BFD"/>
    <w:rsid w:val="00CC03EF"/>
    <w:rsid w:val="00CE2270"/>
    <w:rsid w:val="00CE7532"/>
    <w:rsid w:val="00CF75A3"/>
    <w:rsid w:val="00CF7CCA"/>
    <w:rsid w:val="00CF7F9A"/>
    <w:rsid w:val="00D05B76"/>
    <w:rsid w:val="00D06BBF"/>
    <w:rsid w:val="00D13211"/>
    <w:rsid w:val="00D14184"/>
    <w:rsid w:val="00D16C8B"/>
    <w:rsid w:val="00D269BC"/>
    <w:rsid w:val="00D27A1A"/>
    <w:rsid w:val="00D3307A"/>
    <w:rsid w:val="00D410B5"/>
    <w:rsid w:val="00D41B90"/>
    <w:rsid w:val="00D43738"/>
    <w:rsid w:val="00D43FDC"/>
    <w:rsid w:val="00D57CA1"/>
    <w:rsid w:val="00D648D4"/>
    <w:rsid w:val="00D65DB3"/>
    <w:rsid w:val="00D67803"/>
    <w:rsid w:val="00D93EBD"/>
    <w:rsid w:val="00DA4895"/>
    <w:rsid w:val="00DA4980"/>
    <w:rsid w:val="00DB3960"/>
    <w:rsid w:val="00DC0FAF"/>
    <w:rsid w:val="00DC4E75"/>
    <w:rsid w:val="00DC5299"/>
    <w:rsid w:val="00DC7368"/>
    <w:rsid w:val="00DD5CB4"/>
    <w:rsid w:val="00DE00B6"/>
    <w:rsid w:val="00DE3E3E"/>
    <w:rsid w:val="00DF4B73"/>
    <w:rsid w:val="00E220D4"/>
    <w:rsid w:val="00E25C31"/>
    <w:rsid w:val="00E31CDC"/>
    <w:rsid w:val="00E8423F"/>
    <w:rsid w:val="00E90EDD"/>
    <w:rsid w:val="00E938A7"/>
    <w:rsid w:val="00E946ED"/>
    <w:rsid w:val="00EA488F"/>
    <w:rsid w:val="00EB0F5D"/>
    <w:rsid w:val="00EB2FF5"/>
    <w:rsid w:val="00EC0558"/>
    <w:rsid w:val="00EC714A"/>
    <w:rsid w:val="00ED08E0"/>
    <w:rsid w:val="00ED4A8B"/>
    <w:rsid w:val="00EE458C"/>
    <w:rsid w:val="00EE7A85"/>
    <w:rsid w:val="00EF0A43"/>
    <w:rsid w:val="00F1326A"/>
    <w:rsid w:val="00F14C78"/>
    <w:rsid w:val="00F170E5"/>
    <w:rsid w:val="00F3733D"/>
    <w:rsid w:val="00F62BC3"/>
    <w:rsid w:val="00F6532A"/>
    <w:rsid w:val="00F67894"/>
    <w:rsid w:val="00F729E3"/>
    <w:rsid w:val="00F81E1F"/>
    <w:rsid w:val="00FB4A21"/>
    <w:rsid w:val="00FC2437"/>
    <w:rsid w:val="00FE205F"/>
    <w:rsid w:val="00FE4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82263"/>
  <w15:docId w15:val="{356D96C0-43E6-4626-9842-8C36C15E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73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D43738"/>
    <w:pPr>
      <w:keepNext/>
      <w:outlineLvl w:val="1"/>
    </w:pPr>
    <w:rPr>
      <w:b/>
      <w:sz w:val="24"/>
    </w:rPr>
  </w:style>
  <w:style w:type="paragraph" w:styleId="4">
    <w:name w:val="heading 4"/>
    <w:basedOn w:val="a"/>
    <w:next w:val="a"/>
    <w:link w:val="40"/>
    <w:qFormat/>
    <w:rsid w:val="00D43738"/>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3738"/>
    <w:rPr>
      <w:rFonts w:ascii="Segoe UI" w:hAnsi="Segoe UI" w:cs="Segoe UI"/>
      <w:sz w:val="18"/>
      <w:szCs w:val="18"/>
    </w:rPr>
  </w:style>
  <w:style w:type="character" w:customStyle="1" w:styleId="a4">
    <w:name w:val="Текст выноски Знак"/>
    <w:basedOn w:val="a0"/>
    <w:link w:val="a3"/>
    <w:uiPriority w:val="99"/>
    <w:semiHidden/>
    <w:rsid w:val="00D43738"/>
    <w:rPr>
      <w:rFonts w:ascii="Segoe UI" w:hAnsi="Segoe UI" w:cs="Segoe UI"/>
      <w:sz w:val="18"/>
      <w:szCs w:val="18"/>
    </w:rPr>
  </w:style>
  <w:style w:type="character" w:customStyle="1" w:styleId="20">
    <w:name w:val="Заголовок 2 Знак"/>
    <w:basedOn w:val="a0"/>
    <w:link w:val="2"/>
    <w:rsid w:val="00D43738"/>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D43738"/>
    <w:rPr>
      <w:rFonts w:ascii="Times New Roman" w:eastAsia="Times New Roman" w:hAnsi="Times New Roman" w:cs="Times New Roman"/>
      <w:sz w:val="24"/>
      <w:szCs w:val="20"/>
      <w:lang w:eastAsia="ru-RU"/>
    </w:rPr>
  </w:style>
  <w:style w:type="paragraph" w:styleId="a5">
    <w:name w:val="Body Text"/>
    <w:basedOn w:val="a"/>
    <w:link w:val="a6"/>
    <w:rsid w:val="00D43738"/>
    <w:rPr>
      <w:sz w:val="24"/>
    </w:rPr>
  </w:style>
  <w:style w:type="character" w:customStyle="1" w:styleId="a6">
    <w:name w:val="Основной текст Знак"/>
    <w:basedOn w:val="a0"/>
    <w:link w:val="a5"/>
    <w:rsid w:val="00D43738"/>
    <w:rPr>
      <w:rFonts w:ascii="Times New Roman" w:eastAsia="Times New Roman" w:hAnsi="Times New Roman" w:cs="Times New Roman"/>
      <w:sz w:val="24"/>
      <w:szCs w:val="20"/>
      <w:lang w:eastAsia="ru-RU"/>
    </w:rPr>
  </w:style>
  <w:style w:type="paragraph" w:styleId="21">
    <w:name w:val="Body Text 2"/>
    <w:basedOn w:val="a"/>
    <w:link w:val="22"/>
    <w:rsid w:val="00D43738"/>
    <w:pPr>
      <w:jc w:val="both"/>
    </w:pPr>
    <w:rPr>
      <w:sz w:val="24"/>
    </w:rPr>
  </w:style>
  <w:style w:type="character" w:customStyle="1" w:styleId="22">
    <w:name w:val="Основной текст 2 Знак"/>
    <w:basedOn w:val="a0"/>
    <w:link w:val="21"/>
    <w:rsid w:val="00D43738"/>
    <w:rPr>
      <w:rFonts w:ascii="Times New Roman" w:eastAsia="Times New Roman" w:hAnsi="Times New Roman" w:cs="Times New Roman"/>
      <w:sz w:val="24"/>
      <w:szCs w:val="20"/>
      <w:lang w:eastAsia="ru-RU"/>
    </w:rPr>
  </w:style>
  <w:style w:type="paragraph" w:styleId="a7">
    <w:name w:val="footer"/>
    <w:basedOn w:val="a"/>
    <w:link w:val="a8"/>
    <w:uiPriority w:val="99"/>
    <w:rsid w:val="00D43738"/>
    <w:pPr>
      <w:tabs>
        <w:tab w:val="center" w:pos="4677"/>
        <w:tab w:val="right" w:pos="9355"/>
      </w:tabs>
    </w:pPr>
  </w:style>
  <w:style w:type="character" w:customStyle="1" w:styleId="a8">
    <w:name w:val="Нижний колонтитул Знак"/>
    <w:basedOn w:val="a0"/>
    <w:link w:val="a7"/>
    <w:uiPriority w:val="99"/>
    <w:rsid w:val="00D43738"/>
    <w:rPr>
      <w:rFonts w:ascii="Times New Roman" w:eastAsia="Times New Roman" w:hAnsi="Times New Roman" w:cs="Times New Roman"/>
      <w:sz w:val="20"/>
      <w:szCs w:val="20"/>
      <w:lang w:eastAsia="ru-RU"/>
    </w:rPr>
  </w:style>
  <w:style w:type="paragraph" w:styleId="a9">
    <w:name w:val="List Paragraph"/>
    <w:basedOn w:val="a"/>
    <w:uiPriority w:val="34"/>
    <w:qFormat/>
    <w:rsid w:val="00D43738"/>
    <w:pPr>
      <w:ind w:left="720"/>
      <w:contextualSpacing/>
    </w:pPr>
  </w:style>
  <w:style w:type="character" w:styleId="aa">
    <w:name w:val="Hyperlink"/>
    <w:basedOn w:val="a0"/>
    <w:uiPriority w:val="99"/>
    <w:unhideWhenUsed/>
    <w:rsid w:val="00D43738"/>
    <w:rPr>
      <w:color w:val="0563C1" w:themeColor="hyperlink"/>
      <w:u w:val="single"/>
    </w:rPr>
  </w:style>
  <w:style w:type="character" w:styleId="ab">
    <w:name w:val="annotation reference"/>
    <w:basedOn w:val="a0"/>
    <w:uiPriority w:val="99"/>
    <w:semiHidden/>
    <w:unhideWhenUsed/>
    <w:rsid w:val="00D43738"/>
    <w:rPr>
      <w:sz w:val="16"/>
      <w:szCs w:val="16"/>
    </w:rPr>
  </w:style>
  <w:style w:type="paragraph" w:styleId="ac">
    <w:name w:val="annotation text"/>
    <w:basedOn w:val="a"/>
    <w:link w:val="ad"/>
    <w:uiPriority w:val="99"/>
    <w:semiHidden/>
    <w:unhideWhenUsed/>
    <w:rsid w:val="00D43738"/>
  </w:style>
  <w:style w:type="character" w:customStyle="1" w:styleId="ad">
    <w:name w:val="Текст примечания Знак"/>
    <w:basedOn w:val="a0"/>
    <w:link w:val="ac"/>
    <w:uiPriority w:val="99"/>
    <w:semiHidden/>
    <w:rsid w:val="00D43738"/>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5666FD"/>
    <w:pPr>
      <w:tabs>
        <w:tab w:val="center" w:pos="4677"/>
        <w:tab w:val="right" w:pos="9355"/>
      </w:tabs>
    </w:pPr>
  </w:style>
  <w:style w:type="character" w:customStyle="1" w:styleId="af">
    <w:name w:val="Верхний колонтитул Знак"/>
    <w:basedOn w:val="a0"/>
    <w:link w:val="ae"/>
    <w:uiPriority w:val="99"/>
    <w:rsid w:val="005666FD"/>
    <w:rPr>
      <w:rFonts w:ascii="Times New Roman" w:eastAsia="Times New Roman" w:hAnsi="Times New Roman" w:cs="Times New Roman"/>
      <w:sz w:val="20"/>
      <w:szCs w:val="20"/>
      <w:lang w:eastAsia="ru-RU"/>
    </w:rPr>
  </w:style>
  <w:style w:type="character" w:customStyle="1" w:styleId="1">
    <w:name w:val="Неразрешенное упоминание1"/>
    <w:basedOn w:val="a0"/>
    <w:uiPriority w:val="99"/>
    <w:semiHidden/>
    <w:unhideWhenUsed/>
    <w:rsid w:val="00536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mer76.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limer7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CF511-E02F-47D7-AB8A-3F834AD48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3796</Words>
  <Characters>21642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830-5</cp:lastModifiedBy>
  <cp:revision>2</cp:revision>
  <dcterms:created xsi:type="dcterms:W3CDTF">2022-03-23T09:31:00Z</dcterms:created>
  <dcterms:modified xsi:type="dcterms:W3CDTF">2022-03-23T09:31:00Z</dcterms:modified>
</cp:coreProperties>
</file>